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2B4D" w14:textId="77777777" w:rsidR="0080096F" w:rsidRDefault="0080096F">
      <w:pPr>
        <w:pStyle w:val="Tijeloteksta"/>
        <w:rPr>
          <w:rFonts w:ascii="Times New Roman"/>
          <w:sz w:val="23"/>
        </w:rPr>
      </w:pPr>
    </w:p>
    <w:p w14:paraId="57150BF4" w14:textId="77777777" w:rsidR="0080096F" w:rsidRDefault="00000000">
      <w:pPr>
        <w:pStyle w:val="Naslov1"/>
        <w:spacing w:before="52"/>
      </w:pPr>
      <w:r>
        <w:rPr>
          <w:color w:val="000009"/>
        </w:rPr>
        <w:t>BILJEŠKE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UZ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FINANCIJSKE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IZVJEŠTAJE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PRORAČUNSKOG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KORISNIKA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RAZDOBLJE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OD</w:t>
      </w:r>
    </w:p>
    <w:p w14:paraId="5D786775" w14:textId="77777777" w:rsidR="0080096F" w:rsidRDefault="00000000">
      <w:pPr>
        <w:spacing w:before="10"/>
        <w:ind w:left="116"/>
        <w:rPr>
          <w:b/>
          <w:sz w:val="24"/>
        </w:rPr>
      </w:pPr>
      <w:r>
        <w:rPr>
          <w:b/>
          <w:color w:val="000009"/>
          <w:sz w:val="24"/>
        </w:rPr>
        <w:t>01.01. -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30.06.2024.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GODINE</w:t>
      </w:r>
    </w:p>
    <w:p w14:paraId="6F25C8D8" w14:textId="77777777" w:rsidR="0080096F" w:rsidRDefault="0080096F">
      <w:pPr>
        <w:pStyle w:val="Tijeloteksta"/>
        <w:rPr>
          <w:b/>
        </w:rPr>
      </w:pPr>
    </w:p>
    <w:p w14:paraId="17970267" w14:textId="77777777" w:rsidR="0080096F" w:rsidRDefault="0080096F">
      <w:pPr>
        <w:pStyle w:val="Tijeloteksta"/>
        <w:spacing w:before="3"/>
        <w:rPr>
          <w:b/>
          <w:sz w:val="26"/>
        </w:rPr>
      </w:pPr>
    </w:p>
    <w:p w14:paraId="1743EDAE" w14:textId="77777777" w:rsidR="0080096F" w:rsidRDefault="00000000">
      <w:pPr>
        <w:pStyle w:val="Tijeloteksta"/>
        <w:spacing w:line="249" w:lineRule="auto"/>
        <w:ind w:left="116" w:right="1278"/>
      </w:pPr>
      <w:r>
        <w:rPr>
          <w:b/>
          <w:color w:val="000009"/>
        </w:rPr>
        <w:t xml:space="preserve">POGON - Zagrebački centar za nezavisnu kulturu i mlade </w:t>
      </w:r>
      <w:r>
        <w:rPr>
          <w:color w:val="000009"/>
        </w:rPr>
        <w:t>osnovan je kao ustanova 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upisan u registar Trgovačkog suda u Zagrebu dana 23.02.2009. godine, pod matičnim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brojem subjekta upisa (MBS) 080687888. Izvršena je promjena naziva, promjena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podataka osnivača i promjena funkcije zastupnika u ustanovi 15.12.2010., upisom 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registar Trgovačkog suda u Zagrebu. Izvršena je promjena zastupnika ustanove 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Sudski registar, provedena kod Trgovačkog suda u Zagrebu pod poslovnim brojem: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Tt-17/20534-2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19.05.2017. godine, redni broj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upisa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7.</w:t>
      </w:r>
    </w:p>
    <w:p w14:paraId="2401F1E5" w14:textId="77777777" w:rsidR="0080096F" w:rsidRDefault="00000000">
      <w:pPr>
        <w:pStyle w:val="Tijeloteksta"/>
        <w:spacing w:line="277" w:lineRule="exact"/>
        <w:ind w:left="116"/>
      </w:pPr>
      <w:r>
        <w:rPr>
          <w:color w:val="000009"/>
        </w:rPr>
        <w:t>Izvršena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promjena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osobnih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podataka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zastupnika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ustanove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Sudski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registar,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provedena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kod</w:t>
      </w:r>
    </w:p>
    <w:p w14:paraId="79A9B52E" w14:textId="77777777" w:rsidR="0080096F" w:rsidRDefault="00000000">
      <w:pPr>
        <w:pStyle w:val="Tijeloteksta"/>
        <w:ind w:left="116" w:right="475"/>
      </w:pPr>
      <w:r>
        <w:rPr>
          <w:color w:val="000009"/>
        </w:rPr>
        <w:t>Trgovačkog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suda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Zagrebu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poslovnim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brojem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Tt-21/37648-1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23.8.2021.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godine,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redni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broj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upisa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8.</w:t>
      </w:r>
    </w:p>
    <w:p w14:paraId="7E98A17D" w14:textId="77777777" w:rsidR="0080096F" w:rsidRDefault="00000000">
      <w:pPr>
        <w:pStyle w:val="Tijeloteksta"/>
        <w:spacing w:before="1"/>
        <w:ind w:left="116" w:right="501"/>
      </w:pPr>
      <w:r>
        <w:rPr>
          <w:color w:val="212121"/>
        </w:rPr>
        <w:t>Izvršena je promjena, upis tvrtke,</w:t>
      </w:r>
      <w:r>
        <w:rPr>
          <w:color w:val="212121"/>
          <w:spacing w:val="1"/>
        </w:rPr>
        <w:t xml:space="preserve"> </w:t>
      </w:r>
      <w:r>
        <w:rPr>
          <w:color w:val="000009"/>
        </w:rPr>
        <w:t>upisan je skraćeni naziv ustanove, provedena kod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Trgovačkog suda u Zagrebu pod poslovnim brojem: </w:t>
      </w:r>
      <w:r>
        <w:rPr>
          <w:color w:val="212121"/>
        </w:rPr>
        <w:t>Tt-22/52722-2 od 05.12.2022., redni broj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upisa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9.</w:t>
      </w:r>
    </w:p>
    <w:p w14:paraId="40783B4F" w14:textId="77777777" w:rsidR="0080096F" w:rsidRDefault="0080096F">
      <w:pPr>
        <w:pStyle w:val="Tijeloteksta"/>
        <w:spacing w:before="1"/>
        <w:rPr>
          <w:sz w:val="25"/>
        </w:rPr>
      </w:pPr>
    </w:p>
    <w:p w14:paraId="5F882C20" w14:textId="77777777" w:rsidR="0080096F" w:rsidRDefault="00000000">
      <w:pPr>
        <w:pStyle w:val="Tijeloteksta"/>
        <w:ind w:left="116"/>
      </w:pPr>
      <w:r>
        <w:rPr>
          <w:color w:val="000009"/>
        </w:rPr>
        <w:t>Sjedište: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Kneza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Mislava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11,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10000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Zagreb</w:t>
      </w:r>
    </w:p>
    <w:p w14:paraId="0611AD15" w14:textId="77777777" w:rsidR="0080096F" w:rsidRDefault="0080096F">
      <w:pPr>
        <w:pStyle w:val="Tijeloteksta"/>
        <w:spacing w:before="7"/>
        <w:rPr>
          <w:sz w:val="25"/>
        </w:rPr>
      </w:pPr>
    </w:p>
    <w:p w14:paraId="6F29AFDB" w14:textId="77777777" w:rsidR="0080096F" w:rsidRDefault="00000000">
      <w:pPr>
        <w:ind w:left="116"/>
        <w:rPr>
          <w:b/>
          <w:sz w:val="24"/>
        </w:rPr>
      </w:pPr>
      <w:r>
        <w:rPr>
          <w:color w:val="000009"/>
          <w:sz w:val="24"/>
        </w:rPr>
        <w:t>OIB:</w:t>
      </w:r>
      <w:r>
        <w:rPr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33610682592</w:t>
      </w:r>
    </w:p>
    <w:p w14:paraId="2D4C4B5D" w14:textId="77777777" w:rsidR="0080096F" w:rsidRDefault="0080096F">
      <w:pPr>
        <w:pStyle w:val="Tijeloteksta"/>
        <w:spacing w:before="11"/>
        <w:rPr>
          <w:b/>
          <w:sz w:val="25"/>
        </w:rPr>
      </w:pPr>
    </w:p>
    <w:p w14:paraId="62F3EA5A" w14:textId="77777777" w:rsidR="0080096F" w:rsidRDefault="00000000">
      <w:pPr>
        <w:pStyle w:val="Tijeloteksta"/>
        <w:spacing w:before="1"/>
        <w:ind w:left="116"/>
      </w:pPr>
      <w:r>
        <w:rPr>
          <w:color w:val="000009"/>
        </w:rPr>
        <w:t>Osnivači: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GRAD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ZAGREB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OPERACIJA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GRAD</w:t>
      </w:r>
    </w:p>
    <w:p w14:paraId="4272680B" w14:textId="77777777" w:rsidR="0080096F" w:rsidRDefault="00000000">
      <w:pPr>
        <w:pStyle w:val="Tijeloteksta"/>
        <w:tabs>
          <w:tab w:val="left" w:pos="2202"/>
          <w:tab w:val="left" w:pos="3905"/>
        </w:tabs>
        <w:spacing w:before="153" w:line="369" w:lineRule="auto"/>
        <w:ind w:left="116" w:right="475"/>
      </w:pPr>
      <w:r>
        <w:rPr>
          <w:color w:val="000009"/>
        </w:rPr>
        <w:t xml:space="preserve">Upisan u registar korisnika proračuna 12.06.2009. godine, pod rednim brojem RKP: </w:t>
      </w:r>
      <w:r>
        <w:rPr>
          <w:b/>
          <w:color w:val="000009"/>
        </w:rPr>
        <w:t>44428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Izvori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financiranja:</w:t>
      </w:r>
      <w:r>
        <w:rPr>
          <w:color w:val="000009"/>
        </w:rPr>
        <w:tab/>
        <w:t>GRAD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ZAGREB</w:t>
      </w:r>
      <w:r>
        <w:rPr>
          <w:color w:val="000009"/>
        </w:rPr>
        <w:tab/>
        <w:t>77,87%,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POMOĆI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IZ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EU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14,83,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POMOĆI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IZ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DRUGIH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PRORAČUNA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5,3%,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VLASTITA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2%.</w:t>
      </w:r>
    </w:p>
    <w:p w14:paraId="3A0E56AC" w14:textId="77777777" w:rsidR="0080096F" w:rsidRDefault="00000000">
      <w:pPr>
        <w:pStyle w:val="Tijeloteksta"/>
        <w:spacing w:line="369" w:lineRule="auto"/>
        <w:ind w:left="116" w:right="2222"/>
      </w:pPr>
      <w:r>
        <w:rPr>
          <w:color w:val="000009"/>
        </w:rPr>
        <w:t>Oznaka razine: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21 - Proračunski korisnik JLP(R)S, Razdjel: nema razdjela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Šifra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županije: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133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GRAD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ZAGREB</w:t>
      </w:r>
    </w:p>
    <w:p w14:paraId="531FD4CF" w14:textId="77777777" w:rsidR="0080096F" w:rsidRDefault="00000000">
      <w:pPr>
        <w:pStyle w:val="Tijeloteksta"/>
        <w:spacing w:line="289" w:lineRule="exact"/>
        <w:ind w:left="116"/>
      </w:pPr>
      <w:r>
        <w:rPr>
          <w:color w:val="000009"/>
        </w:rPr>
        <w:t>Djelatnost: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Rad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umjetničkih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objekata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9004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provođenje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nezavisnu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kulturu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te</w:t>
      </w:r>
    </w:p>
    <w:p w14:paraId="0733D841" w14:textId="77777777" w:rsidR="0080096F" w:rsidRDefault="00000000">
      <w:pPr>
        <w:pStyle w:val="Tijeloteksta"/>
        <w:spacing w:before="5"/>
        <w:ind w:left="116"/>
      </w:pPr>
      <w:r>
        <w:rPr>
          <w:color w:val="000009"/>
        </w:rPr>
        <w:t>program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kulture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mladih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mlade</w:t>
      </w:r>
    </w:p>
    <w:p w14:paraId="6AFBDAED" w14:textId="77777777" w:rsidR="0080096F" w:rsidRDefault="0080096F">
      <w:pPr>
        <w:pStyle w:val="Tijeloteksta"/>
        <w:spacing w:before="11"/>
        <w:rPr>
          <w:sz w:val="25"/>
        </w:rPr>
      </w:pPr>
    </w:p>
    <w:p w14:paraId="5B0AA178" w14:textId="77777777" w:rsidR="0080096F" w:rsidRDefault="00000000">
      <w:pPr>
        <w:pStyle w:val="Tijeloteksta"/>
        <w:spacing w:before="1" w:line="494" w:lineRule="auto"/>
        <w:ind w:left="116" w:right="4274"/>
        <w:jc w:val="both"/>
      </w:pPr>
      <w:r>
        <w:rPr>
          <w:color w:val="000009"/>
        </w:rPr>
        <w:t>Odgovorna osoba proračuna : Janja Sesar, ravnateljica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Voditeljica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računovodstva: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Graciella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Bokor</w:t>
      </w:r>
    </w:p>
    <w:p w14:paraId="41E15DAC" w14:textId="77777777" w:rsidR="0080096F" w:rsidRDefault="00000000">
      <w:pPr>
        <w:spacing w:before="3" w:line="247" w:lineRule="auto"/>
        <w:ind w:left="116" w:right="468"/>
        <w:jc w:val="both"/>
        <w:rPr>
          <w:i/>
          <w:sz w:val="24"/>
        </w:rPr>
      </w:pPr>
      <w:r>
        <w:rPr>
          <w:i/>
          <w:color w:val="000009"/>
          <w:sz w:val="24"/>
        </w:rPr>
        <w:t>U skladu sa čl.105 Zakona o proračunu (Nar.nov.,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br.144/21)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Pravilnika o financijskom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izvještavanju u proračunskom računovodstvu (Nar.nov., br. 3/15., 93/15., 135/15., 2/17.,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38/17., 112/18., 126/19., 145/20., 32/21., I 37/22) kojima je propisana obveza sastavljanja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financijskih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izvještaja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i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Bilješki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uz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financijske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izvještaje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sastavljamo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sljedeće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Bilješke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kao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dopunu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podataka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uz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financijske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izvještaje.</w:t>
      </w:r>
    </w:p>
    <w:p w14:paraId="7DD36A98" w14:textId="77777777" w:rsidR="0080096F" w:rsidRDefault="0080096F">
      <w:pPr>
        <w:spacing w:line="247" w:lineRule="auto"/>
        <w:jc w:val="both"/>
        <w:rPr>
          <w:sz w:val="24"/>
        </w:rPr>
        <w:sectPr w:rsidR="0080096F">
          <w:headerReference w:type="default" r:id="rId6"/>
          <w:type w:val="continuous"/>
          <w:pgSz w:w="11910" w:h="16840"/>
          <w:pgMar w:top="1900" w:right="940" w:bottom="280" w:left="1300" w:header="761" w:footer="720" w:gutter="0"/>
          <w:pgNumType w:start="1"/>
          <w:cols w:space="720"/>
        </w:sectPr>
      </w:pPr>
    </w:p>
    <w:p w14:paraId="32AD44A0" w14:textId="77777777" w:rsidR="0080096F" w:rsidRDefault="0080096F">
      <w:pPr>
        <w:pStyle w:val="Tijeloteksta"/>
        <w:rPr>
          <w:i/>
          <w:sz w:val="20"/>
        </w:rPr>
      </w:pPr>
    </w:p>
    <w:p w14:paraId="3C2E8E42" w14:textId="77777777" w:rsidR="0080096F" w:rsidRDefault="0080096F">
      <w:pPr>
        <w:pStyle w:val="Tijeloteksta"/>
        <w:rPr>
          <w:i/>
          <w:sz w:val="20"/>
        </w:rPr>
      </w:pPr>
    </w:p>
    <w:p w14:paraId="6114558A" w14:textId="77777777" w:rsidR="0080096F" w:rsidRDefault="0080096F">
      <w:pPr>
        <w:pStyle w:val="Tijeloteksta"/>
        <w:rPr>
          <w:i/>
          <w:sz w:val="20"/>
        </w:rPr>
      </w:pPr>
    </w:p>
    <w:p w14:paraId="6422679F" w14:textId="77777777" w:rsidR="0080096F" w:rsidRDefault="0080096F">
      <w:pPr>
        <w:pStyle w:val="Tijeloteksta"/>
        <w:spacing w:before="5"/>
        <w:rPr>
          <w:i/>
          <w:sz w:val="23"/>
        </w:rPr>
      </w:pPr>
    </w:p>
    <w:p w14:paraId="16EE2C76" w14:textId="77777777" w:rsidR="0080096F" w:rsidRDefault="00000000">
      <w:pPr>
        <w:pStyle w:val="Tijeloteksta"/>
        <w:spacing w:before="52" w:line="247" w:lineRule="auto"/>
        <w:ind w:left="116" w:right="476"/>
        <w:jc w:val="both"/>
      </w:pPr>
      <w:r>
        <w:rPr>
          <w:color w:val="000009"/>
        </w:rPr>
        <w:t>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2024.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godini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Pogon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nastavio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redovnom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djelatnošću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Centra,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odnosno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njegovom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osnovnom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misijom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ustupanja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prostora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tehnike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aktivnosti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nezavisne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kulture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mladih,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kao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svim programima Centra – međunarodnom suradnjom, podizanjem kapaciteta i podrškom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nezavisnoj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kulturnoj sceni 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razvojem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publike i angažmanom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zajednice.</w:t>
      </w:r>
    </w:p>
    <w:p w14:paraId="4A2C5B58" w14:textId="77777777" w:rsidR="0080096F" w:rsidRDefault="0080096F">
      <w:pPr>
        <w:pStyle w:val="Tijeloteksta"/>
        <w:rPr>
          <w:sz w:val="25"/>
        </w:rPr>
      </w:pPr>
    </w:p>
    <w:p w14:paraId="22B92CD1" w14:textId="77777777" w:rsidR="0080096F" w:rsidRDefault="00000000">
      <w:pPr>
        <w:pStyle w:val="Tijeloteksta"/>
        <w:spacing w:line="247" w:lineRule="auto"/>
        <w:ind w:left="116" w:right="479"/>
        <w:jc w:val="both"/>
      </w:pPr>
      <w:r>
        <w:rPr>
          <w:color w:val="000009"/>
        </w:rPr>
        <w:t>I u prvoj polovini 2024. godine smo izrazito racionalno koristili sve raspoložive resurse,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posebice energetske, kako bismo omogućili nesmetan rad Centra i boravak posjetitelja 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njemu.</w:t>
      </w:r>
    </w:p>
    <w:p w14:paraId="34F90C58" w14:textId="77777777" w:rsidR="0080096F" w:rsidRDefault="0080096F">
      <w:pPr>
        <w:pStyle w:val="Tijeloteksta"/>
        <w:spacing w:before="4"/>
        <w:rPr>
          <w:sz w:val="25"/>
        </w:rPr>
      </w:pPr>
    </w:p>
    <w:p w14:paraId="515B4B35" w14:textId="77777777" w:rsidR="0080096F" w:rsidRDefault="00000000">
      <w:pPr>
        <w:pStyle w:val="Tijeloteksta"/>
        <w:spacing w:line="247" w:lineRule="auto"/>
        <w:ind w:left="116" w:right="466"/>
        <w:jc w:val="both"/>
      </w:pPr>
      <w:r>
        <w:rPr>
          <w:color w:val="000009"/>
        </w:rPr>
        <w:t>Nadalje,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centar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dobio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korištenje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novu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lokaciju,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adresi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Kneza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Mislava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18,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zbog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ulaska u novi prostor morali napraviti popravci i radovi koje smo djelomično predvidjeli pri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kreiranju plana za 2024. godinu, no djelomično se radi i o novim popravcima i zahvatima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obzirom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nismo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imali uvid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stvarno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stanje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lokacije,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kao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ni 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precizno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stanje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iznosa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režija.</w:t>
      </w:r>
    </w:p>
    <w:p w14:paraId="366115C8" w14:textId="77777777" w:rsidR="0080096F" w:rsidRDefault="0080096F">
      <w:pPr>
        <w:pStyle w:val="Tijeloteksta"/>
        <w:rPr>
          <w:sz w:val="25"/>
        </w:rPr>
      </w:pPr>
    </w:p>
    <w:p w14:paraId="458D7837" w14:textId="77777777" w:rsidR="0080096F" w:rsidRDefault="00000000">
      <w:pPr>
        <w:pStyle w:val="Tijeloteksta"/>
        <w:spacing w:before="1" w:line="247" w:lineRule="auto"/>
        <w:ind w:left="116" w:right="471"/>
        <w:jc w:val="both"/>
      </w:pPr>
      <w:r>
        <w:rPr>
          <w:color w:val="000009"/>
        </w:rPr>
        <w:t>U prvoj polovini godine zaposlili smo novu zaposlenicu Martinu Kontošić, odnosno popunili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smo upražnjeno mjesto voditelja komunikacije i marketinga te su obavljene pripreme 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zapošljavanje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ostalim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predviđenim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radnim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mjestima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kraja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godine.</w:t>
      </w:r>
    </w:p>
    <w:p w14:paraId="5F49B8A9" w14:textId="77777777" w:rsidR="0080096F" w:rsidRDefault="0080096F">
      <w:pPr>
        <w:pStyle w:val="Tijeloteksta"/>
        <w:spacing w:before="11"/>
      </w:pPr>
    </w:p>
    <w:p w14:paraId="2A3E0DB4" w14:textId="77777777" w:rsidR="0080096F" w:rsidRDefault="00000000">
      <w:pPr>
        <w:pStyle w:val="Tijeloteksta"/>
        <w:spacing w:line="247" w:lineRule="auto"/>
        <w:ind w:left="116" w:right="469"/>
        <w:jc w:val="both"/>
      </w:pPr>
      <w:r>
        <w:rPr>
          <w:color w:val="000009"/>
        </w:rPr>
        <w:t>Osim toga, Centar se i dalje nastavio boriti s poteškoćama u radu jer djeluje u zgradi koja je u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izrazito lošem stanju te zahtjeva kontinuirane popravke i intenzivno održavanje koje se samo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jednim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dijelom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može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isplanirati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kontinuirano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događaju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novi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kvarovi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problemi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uzrokovani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dotrajalošću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zgrade.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prvoj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polovini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godini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izrađen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elaborat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stanju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građevinske konstrukcije zgrade kao i projekt sanacije krova koji i dalje prokišnjava na više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mjesta. Obzirom da je navedenim elaboratom ustanovljeno kako su potrebni daljnji koraci, 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suradnji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nadležnim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uredima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upraviteljem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zgrade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GSKG-om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radi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saniranju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detektiranih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problema,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zbog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toga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nekih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planiranih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radova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samom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objektu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morali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biti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odgođeni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će sredstva sukladno rebalansu proračuna preusmjerena za druge potrebe Centra u polju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tekućeg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investicijskog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održavanja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opremanja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kako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bi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Centar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mogao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obavljati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svoju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namjenu.</w:t>
      </w:r>
    </w:p>
    <w:p w14:paraId="29A071DB" w14:textId="77777777" w:rsidR="0080096F" w:rsidRDefault="0080096F">
      <w:pPr>
        <w:pStyle w:val="Tijeloteksta"/>
        <w:spacing w:before="10"/>
        <w:rPr>
          <w:sz w:val="25"/>
        </w:rPr>
      </w:pPr>
    </w:p>
    <w:p w14:paraId="0B3CB2A2" w14:textId="77777777" w:rsidR="0080096F" w:rsidRDefault="00000000">
      <w:pPr>
        <w:pStyle w:val="Tijeloteksta"/>
        <w:ind w:left="116"/>
      </w:pPr>
      <w:r>
        <w:rPr>
          <w:color w:val="000009"/>
        </w:rPr>
        <w:t>Centar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obveznik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PDV-a.</w:t>
      </w:r>
    </w:p>
    <w:p w14:paraId="329D9CB0" w14:textId="77777777" w:rsidR="0080096F" w:rsidRDefault="0080096F">
      <w:pPr>
        <w:pStyle w:val="Tijeloteksta"/>
      </w:pPr>
    </w:p>
    <w:p w14:paraId="6390C960" w14:textId="77777777" w:rsidR="0080096F" w:rsidRDefault="0080096F">
      <w:pPr>
        <w:pStyle w:val="Tijeloteksta"/>
        <w:spacing w:before="4"/>
        <w:rPr>
          <w:sz w:val="26"/>
        </w:rPr>
      </w:pPr>
    </w:p>
    <w:p w14:paraId="448A65FB" w14:textId="77777777" w:rsidR="0080096F" w:rsidRDefault="00000000">
      <w:pPr>
        <w:ind w:left="116"/>
        <w:rPr>
          <w:b/>
          <w:sz w:val="28"/>
        </w:rPr>
      </w:pPr>
      <w:r>
        <w:rPr>
          <w:b/>
          <w:color w:val="000009"/>
          <w:sz w:val="28"/>
        </w:rPr>
        <w:t>BILJEŠKE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UZ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PR-RAS</w:t>
      </w:r>
    </w:p>
    <w:p w14:paraId="0C771C90" w14:textId="77777777" w:rsidR="0080096F" w:rsidRDefault="00000000">
      <w:pPr>
        <w:pStyle w:val="Naslov1"/>
        <w:spacing w:before="13"/>
      </w:pPr>
      <w:r>
        <w:rPr>
          <w:color w:val="000009"/>
          <w:shd w:val="clear" w:color="auto" w:fill="D2D2D2"/>
        </w:rPr>
        <w:t>Bilješke</w:t>
      </w:r>
      <w:r>
        <w:rPr>
          <w:color w:val="000009"/>
          <w:spacing w:val="-3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uz</w:t>
      </w:r>
      <w:r>
        <w:rPr>
          <w:color w:val="000009"/>
          <w:spacing w:val="-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pozicije</w:t>
      </w:r>
      <w:r>
        <w:rPr>
          <w:color w:val="000009"/>
          <w:spacing w:val="-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–</w:t>
      </w:r>
      <w:r>
        <w:rPr>
          <w:color w:val="000009"/>
          <w:spacing w:val="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6</w:t>
      </w:r>
      <w:r>
        <w:rPr>
          <w:color w:val="000009"/>
          <w:spacing w:val="-5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Prihodi</w:t>
      </w:r>
      <w:r>
        <w:rPr>
          <w:color w:val="000009"/>
          <w:spacing w:val="-4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poslovanja</w:t>
      </w:r>
    </w:p>
    <w:p w14:paraId="508F73A3" w14:textId="77777777" w:rsidR="0080096F" w:rsidRDefault="00000000">
      <w:pPr>
        <w:spacing w:before="10"/>
        <w:ind w:left="116"/>
        <w:rPr>
          <w:sz w:val="24"/>
        </w:rPr>
      </w:pPr>
      <w:r>
        <w:rPr>
          <w:color w:val="000009"/>
          <w:sz w:val="24"/>
        </w:rPr>
        <w:t>Prihodi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poslovanja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izvršeni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iznosu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od </w:t>
      </w:r>
      <w:r>
        <w:rPr>
          <w:b/>
          <w:color w:val="000009"/>
          <w:sz w:val="24"/>
        </w:rPr>
        <w:t>190.167,50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€ i</w:t>
      </w:r>
      <w:r>
        <w:rPr>
          <w:b/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sastoje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od:</w:t>
      </w:r>
    </w:p>
    <w:p w14:paraId="2A541E51" w14:textId="77777777" w:rsidR="0080096F" w:rsidRDefault="0080096F">
      <w:pPr>
        <w:pStyle w:val="Tijeloteksta"/>
        <w:spacing w:before="1"/>
        <w:rPr>
          <w:sz w:val="25"/>
        </w:rPr>
      </w:pPr>
    </w:p>
    <w:p w14:paraId="781BC4B1" w14:textId="77777777" w:rsidR="0080096F" w:rsidRDefault="00000000">
      <w:pPr>
        <w:ind w:left="116"/>
        <w:jc w:val="both"/>
        <w:rPr>
          <w:b/>
          <w:sz w:val="24"/>
        </w:rPr>
      </w:pPr>
      <w:r>
        <w:rPr>
          <w:b/>
          <w:color w:val="000009"/>
          <w:sz w:val="24"/>
        </w:rPr>
        <w:t>6321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Tekućih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pomoći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međunarodnih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organizacija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iznosu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5"/>
          <w:sz w:val="24"/>
        </w:rPr>
        <w:t xml:space="preserve"> </w:t>
      </w:r>
      <w:r>
        <w:rPr>
          <w:b/>
          <w:position w:val="1"/>
          <w:sz w:val="24"/>
        </w:rPr>
        <w:t>28.205,00 €,</w:t>
      </w:r>
    </w:p>
    <w:p w14:paraId="5C55AE23" w14:textId="77777777" w:rsidR="0080096F" w:rsidRDefault="00000000">
      <w:pPr>
        <w:pStyle w:val="Tijeloteksta"/>
        <w:spacing w:before="5" w:line="249" w:lineRule="auto"/>
        <w:ind w:left="116" w:right="476"/>
        <w:jc w:val="both"/>
      </w:pPr>
      <w:r>
        <w:rPr>
          <w:color w:val="000009"/>
        </w:rPr>
        <w:t>pri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čemu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zabilježen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značajan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prihoda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32,6%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manje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istom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periodu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prethodne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godine zbog isplate pretposljednje rate temeljem partnerskog Ugovora - Kreativne Europe za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projekt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nazivom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Snažnije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periferije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koji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završava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studenom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2024.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godine.</w:t>
      </w:r>
    </w:p>
    <w:p w14:paraId="5E066E06" w14:textId="77777777" w:rsidR="0080096F" w:rsidRDefault="0080096F">
      <w:pPr>
        <w:spacing w:line="249" w:lineRule="auto"/>
        <w:jc w:val="both"/>
        <w:sectPr w:rsidR="0080096F">
          <w:pgSz w:w="11910" w:h="16840"/>
          <w:pgMar w:top="1900" w:right="940" w:bottom="280" w:left="1300" w:header="761" w:footer="0" w:gutter="0"/>
          <w:cols w:space="720"/>
        </w:sectPr>
      </w:pPr>
    </w:p>
    <w:p w14:paraId="37B7B8F1" w14:textId="77777777" w:rsidR="0080096F" w:rsidRDefault="0080096F">
      <w:pPr>
        <w:pStyle w:val="Tijeloteksta"/>
        <w:rPr>
          <w:sz w:val="20"/>
        </w:rPr>
      </w:pPr>
    </w:p>
    <w:p w14:paraId="1E3ECA72" w14:textId="77777777" w:rsidR="0080096F" w:rsidRDefault="0080096F">
      <w:pPr>
        <w:pStyle w:val="Tijeloteksta"/>
        <w:rPr>
          <w:sz w:val="20"/>
        </w:rPr>
      </w:pPr>
    </w:p>
    <w:p w14:paraId="69E94989" w14:textId="77777777" w:rsidR="0080096F" w:rsidRDefault="0080096F">
      <w:pPr>
        <w:pStyle w:val="Tijeloteksta"/>
        <w:rPr>
          <w:sz w:val="20"/>
        </w:rPr>
      </w:pPr>
    </w:p>
    <w:p w14:paraId="35B6E99B" w14:textId="77777777" w:rsidR="0080096F" w:rsidRDefault="00000000">
      <w:pPr>
        <w:pStyle w:val="Tijeloteksta"/>
        <w:spacing w:before="184"/>
        <w:ind w:left="116"/>
        <w:jc w:val="both"/>
        <w:rPr>
          <w:b/>
        </w:rPr>
      </w:pPr>
      <w:r>
        <w:rPr>
          <w:b/>
          <w:color w:val="000009"/>
        </w:rPr>
        <w:t>6361</w:t>
      </w:r>
      <w:r>
        <w:rPr>
          <w:b/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Pomoći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proračuna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koji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nadležan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ostvaren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prihod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3"/>
        </w:rPr>
        <w:t xml:space="preserve"> </w:t>
      </w:r>
      <w:r>
        <w:rPr>
          <w:b/>
          <w:position w:val="1"/>
        </w:rPr>
        <w:t>10.080,00 €</w:t>
      </w:r>
    </w:p>
    <w:p w14:paraId="452CBB2C" w14:textId="77777777" w:rsidR="0080096F" w:rsidRDefault="00000000">
      <w:pPr>
        <w:pStyle w:val="Tijeloteksta"/>
        <w:spacing w:before="4" w:line="247" w:lineRule="auto"/>
        <w:ind w:left="116" w:right="477"/>
        <w:jc w:val="both"/>
      </w:pPr>
      <w:r>
        <w:rPr>
          <w:color w:val="000009"/>
        </w:rPr>
        <w:t>od Ministarstva kulture i medija RH, gdje bilježimo povećanje prihoda od 15,0% u odnosu 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isti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period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prethodnoj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godini.</w:t>
      </w:r>
    </w:p>
    <w:p w14:paraId="601554FC" w14:textId="77777777" w:rsidR="0080096F" w:rsidRDefault="0080096F">
      <w:pPr>
        <w:pStyle w:val="Tijeloteksta"/>
        <w:spacing w:before="11"/>
      </w:pPr>
    </w:p>
    <w:p w14:paraId="2D6A24C2" w14:textId="77777777" w:rsidR="0080096F" w:rsidRDefault="00000000">
      <w:pPr>
        <w:ind w:left="116"/>
        <w:jc w:val="both"/>
        <w:rPr>
          <w:b/>
          <w:sz w:val="24"/>
        </w:rPr>
      </w:pPr>
      <w:r>
        <w:rPr>
          <w:b/>
          <w:color w:val="000009"/>
          <w:sz w:val="24"/>
        </w:rPr>
        <w:t>6615 -</w:t>
      </w:r>
      <w:r>
        <w:rPr>
          <w:b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Prihodi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pruženih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usluga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(VP)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iznosu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4"/>
          <w:sz w:val="24"/>
        </w:rPr>
        <w:t xml:space="preserve"> </w:t>
      </w:r>
      <w:r>
        <w:rPr>
          <w:b/>
          <w:position w:val="1"/>
          <w:sz w:val="24"/>
        </w:rPr>
        <w:t>3.797,01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€</w:t>
      </w:r>
    </w:p>
    <w:p w14:paraId="5C10FED1" w14:textId="77777777" w:rsidR="0080096F" w:rsidRDefault="00000000">
      <w:pPr>
        <w:pStyle w:val="Tijeloteksta"/>
        <w:spacing w:before="5" w:line="247" w:lineRule="auto"/>
        <w:ind w:left="116" w:right="471"/>
        <w:jc w:val="both"/>
      </w:pPr>
      <w:r>
        <w:rPr>
          <w:color w:val="000009"/>
        </w:rPr>
        <w:t>gdje bilježimo lagani porast od 8,5%. Navedeni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vlastiti prihodi su prihodi od refundacija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dijelom troškova i prihoda temeljem odrađenih aktivnosti u sklopu projekta „Razvijajmo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Pogon“.</w:t>
      </w:r>
    </w:p>
    <w:p w14:paraId="130C77B0" w14:textId="77777777" w:rsidR="0080096F" w:rsidRDefault="0080096F">
      <w:pPr>
        <w:pStyle w:val="Tijeloteksta"/>
        <w:spacing w:before="11"/>
      </w:pPr>
    </w:p>
    <w:p w14:paraId="605853A8" w14:textId="77777777" w:rsidR="0080096F" w:rsidRDefault="00000000">
      <w:pPr>
        <w:pStyle w:val="Tijeloteksta"/>
        <w:spacing w:line="247" w:lineRule="auto"/>
        <w:ind w:left="116" w:right="476"/>
        <w:jc w:val="both"/>
      </w:pPr>
      <w:r>
        <w:rPr>
          <w:b/>
          <w:color w:val="000009"/>
        </w:rPr>
        <w:t xml:space="preserve">6711 - </w:t>
      </w:r>
      <w:r>
        <w:rPr>
          <w:color w:val="000009"/>
        </w:rPr>
        <w:t>Prihodi iz nadležnog proračuna za financiranje rashoda poslovanja od Grada Zagreba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iznose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140.036,60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€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što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3,40%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manje</w:t>
      </w:r>
      <w:r>
        <w:rPr>
          <w:b/>
          <w:color w:val="000009"/>
          <w:spacing w:val="-1"/>
        </w:rPr>
        <w:t xml:space="preserve"> </w:t>
      </w:r>
      <w:r>
        <w:rPr>
          <w:color w:val="000009"/>
        </w:rPr>
        <w:t>u odnosu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period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prethodnoj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godini.</w:t>
      </w:r>
    </w:p>
    <w:p w14:paraId="378E4121" w14:textId="77777777" w:rsidR="0080096F" w:rsidRDefault="0080096F">
      <w:pPr>
        <w:pStyle w:val="Tijeloteksta"/>
        <w:spacing w:before="11"/>
      </w:pPr>
    </w:p>
    <w:p w14:paraId="67655472" w14:textId="77777777" w:rsidR="0080096F" w:rsidRDefault="00000000">
      <w:pPr>
        <w:pStyle w:val="Tijeloteksta"/>
        <w:spacing w:line="249" w:lineRule="auto"/>
        <w:ind w:left="116" w:right="468"/>
        <w:jc w:val="both"/>
      </w:pPr>
      <w:r>
        <w:rPr>
          <w:b/>
          <w:color w:val="000009"/>
          <w:spacing w:val="-1"/>
        </w:rPr>
        <w:t>6712</w:t>
      </w:r>
      <w:r>
        <w:rPr>
          <w:b/>
          <w:color w:val="000009"/>
          <w:spacing w:val="-11"/>
        </w:rPr>
        <w:t xml:space="preserve"> </w:t>
      </w:r>
      <w:r>
        <w:rPr>
          <w:color w:val="000009"/>
        </w:rPr>
        <w:t>Prihodi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iz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nadležnog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proračuna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financiranje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rashoda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nabavu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nematerijalne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imovine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 xml:space="preserve">iznose </w:t>
      </w:r>
      <w:r>
        <w:rPr>
          <w:b/>
          <w:color w:val="000009"/>
        </w:rPr>
        <w:t xml:space="preserve">8.048,89 € </w:t>
      </w:r>
      <w:r>
        <w:rPr>
          <w:color w:val="000009"/>
        </w:rPr>
        <w:t xml:space="preserve">što je </w:t>
      </w:r>
      <w:r>
        <w:rPr>
          <w:b/>
          <w:color w:val="000009"/>
        </w:rPr>
        <w:t xml:space="preserve">znatno </w:t>
      </w:r>
      <w:r>
        <w:rPr>
          <w:color w:val="000009"/>
        </w:rPr>
        <w:t>povećanje u odnosu na isti period prethodne godine. Centar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je u 2024. godini Planom osigurao znatnija sredstva za sanacije krovišta, zidova i podova 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prostoru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Pogon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Jedinstvo,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svibnja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preuzet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prostor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lokaciji Kneza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Mislava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kojem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tako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morati sanirati dio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opreme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ali i građevina.</w:t>
      </w:r>
    </w:p>
    <w:p w14:paraId="356581DD" w14:textId="77777777" w:rsidR="0080096F" w:rsidRDefault="0080096F">
      <w:pPr>
        <w:pStyle w:val="Tijeloteksta"/>
        <w:rPr>
          <w:sz w:val="20"/>
        </w:rPr>
      </w:pPr>
    </w:p>
    <w:p w14:paraId="1233DD12" w14:textId="77777777" w:rsidR="0080096F" w:rsidRDefault="0080096F">
      <w:pPr>
        <w:pStyle w:val="Tijeloteksta"/>
        <w:spacing w:before="10"/>
      </w:pPr>
    </w:p>
    <w:p w14:paraId="6AB4B096" w14:textId="77777777" w:rsidR="0080096F" w:rsidRDefault="00000000">
      <w:pPr>
        <w:pStyle w:val="Naslov1"/>
        <w:spacing w:before="52"/>
      </w:pPr>
      <w:r>
        <w:rPr>
          <w:color w:val="000009"/>
          <w:shd w:val="clear" w:color="auto" w:fill="D2D2D2"/>
        </w:rPr>
        <w:t>Bilješke</w:t>
      </w:r>
      <w:r>
        <w:rPr>
          <w:color w:val="000009"/>
          <w:spacing w:val="-3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uz</w:t>
      </w:r>
      <w:r>
        <w:rPr>
          <w:color w:val="000009"/>
          <w:spacing w:val="-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pozicije</w:t>
      </w:r>
      <w:r>
        <w:rPr>
          <w:color w:val="000009"/>
          <w:spacing w:val="-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–</w:t>
      </w:r>
      <w:r>
        <w:rPr>
          <w:color w:val="000009"/>
          <w:spacing w:val="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3</w:t>
      </w:r>
      <w:r>
        <w:rPr>
          <w:color w:val="000009"/>
          <w:spacing w:val="-5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Rashoda</w:t>
      </w:r>
      <w:r>
        <w:rPr>
          <w:color w:val="000009"/>
          <w:spacing w:val="-2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poslovanja</w:t>
      </w:r>
    </w:p>
    <w:p w14:paraId="30E75B69" w14:textId="77777777" w:rsidR="0080096F" w:rsidRDefault="0080096F">
      <w:pPr>
        <w:pStyle w:val="Tijeloteksta"/>
        <w:spacing w:before="6"/>
        <w:rPr>
          <w:b/>
          <w:sz w:val="25"/>
        </w:rPr>
      </w:pPr>
    </w:p>
    <w:p w14:paraId="36AA9AB8" w14:textId="77777777" w:rsidR="0080096F" w:rsidRDefault="00000000">
      <w:pPr>
        <w:pStyle w:val="Tijeloteksta"/>
        <w:spacing w:before="1"/>
        <w:ind w:left="116"/>
      </w:pPr>
      <w:r>
        <w:rPr>
          <w:b/>
          <w:color w:val="000009"/>
        </w:rPr>
        <w:t>3</w:t>
      </w:r>
      <w:r>
        <w:rPr>
          <w:b/>
          <w:color w:val="000009"/>
          <w:spacing w:val="4"/>
        </w:rPr>
        <w:t xml:space="preserve"> </w:t>
      </w:r>
      <w:r>
        <w:rPr>
          <w:b/>
          <w:color w:val="000009"/>
        </w:rPr>
        <w:t>-</w:t>
      </w:r>
      <w:r>
        <w:rPr>
          <w:b/>
          <w:color w:val="000009"/>
          <w:spacing w:val="17"/>
        </w:rPr>
        <w:t xml:space="preserve"> </w:t>
      </w:r>
      <w:r>
        <w:rPr>
          <w:color w:val="000009"/>
        </w:rPr>
        <w:t>Rashodi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poslovanja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prvih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šest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mjeseci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2024.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godine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ukupno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iznose</w:t>
      </w:r>
      <w:r>
        <w:rPr>
          <w:color w:val="000009"/>
          <w:spacing w:val="14"/>
        </w:rPr>
        <w:t xml:space="preserve"> </w:t>
      </w:r>
      <w:r>
        <w:rPr>
          <w:b/>
          <w:color w:val="000009"/>
        </w:rPr>
        <w:t>211.686,69</w:t>
      </w:r>
      <w:r>
        <w:rPr>
          <w:b/>
          <w:color w:val="000009"/>
          <w:spacing w:val="10"/>
        </w:rPr>
        <w:t xml:space="preserve"> </w:t>
      </w:r>
      <w:r>
        <w:rPr>
          <w:b/>
          <w:color w:val="000009"/>
        </w:rPr>
        <w:t>€</w:t>
      </w:r>
      <w:r>
        <w:rPr>
          <w:b/>
          <w:color w:val="000009"/>
          <w:spacing w:val="5"/>
        </w:rPr>
        <w:t xml:space="preserve"> </w:t>
      </w:r>
      <w:r>
        <w:rPr>
          <w:color w:val="000009"/>
        </w:rPr>
        <w:t>što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je</w:t>
      </w:r>
    </w:p>
    <w:p w14:paraId="49FE5AF0" w14:textId="77777777" w:rsidR="0080096F" w:rsidRDefault="00000000">
      <w:pPr>
        <w:pStyle w:val="Tijeloteksta"/>
        <w:spacing w:before="9"/>
        <w:ind w:left="116"/>
      </w:pPr>
      <w:r>
        <w:rPr>
          <w:b/>
          <w:color w:val="000009"/>
        </w:rPr>
        <w:t>za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53,5%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više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odnosu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isti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period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prethodnoj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godini.</w:t>
      </w:r>
    </w:p>
    <w:p w14:paraId="3DF377B6" w14:textId="77777777" w:rsidR="0080096F" w:rsidRDefault="0080096F">
      <w:pPr>
        <w:pStyle w:val="Tijeloteksta"/>
        <w:spacing w:before="7"/>
        <w:rPr>
          <w:sz w:val="25"/>
        </w:rPr>
      </w:pPr>
    </w:p>
    <w:p w14:paraId="404468BE" w14:textId="77777777" w:rsidR="0080096F" w:rsidRDefault="00000000">
      <w:pPr>
        <w:pStyle w:val="Tijeloteksta"/>
        <w:spacing w:line="249" w:lineRule="auto"/>
        <w:ind w:left="116" w:right="476"/>
        <w:jc w:val="both"/>
      </w:pPr>
      <w:r>
        <w:rPr>
          <w:b/>
          <w:color w:val="000009"/>
        </w:rPr>
        <w:t>31 – Rashodi za zaposlene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 xml:space="preserve">povećani su za </w:t>
      </w:r>
      <w:r>
        <w:rPr>
          <w:b/>
          <w:color w:val="000009"/>
        </w:rPr>
        <w:t xml:space="preserve">43,1 % </w:t>
      </w:r>
      <w:r>
        <w:rPr>
          <w:color w:val="000009"/>
        </w:rPr>
        <w:t>u odnosu na prethodnu godinu i iznose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 xml:space="preserve">99.402,98€. </w:t>
      </w:r>
      <w:r>
        <w:rPr>
          <w:color w:val="000009"/>
        </w:rPr>
        <w:t>Razlog tomu je zapošljavanje voditeljice promocije i marketinga, kao zamjene 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kolegicu koja je otišla 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povećanje neoporeziv naknada za radnike temeljem kolektivnog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Ugovora.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istom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periodu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prethodne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godine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Centar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imao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zaposlenih,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danas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9.</w:t>
      </w:r>
    </w:p>
    <w:p w14:paraId="1B7322E2" w14:textId="77777777" w:rsidR="0080096F" w:rsidRDefault="0080096F">
      <w:pPr>
        <w:pStyle w:val="Tijeloteksta"/>
        <w:spacing w:before="6"/>
      </w:pPr>
    </w:p>
    <w:p w14:paraId="2B0DF41F" w14:textId="77777777" w:rsidR="0080096F" w:rsidRDefault="00000000">
      <w:pPr>
        <w:spacing w:line="247" w:lineRule="auto"/>
        <w:ind w:left="116" w:right="466"/>
        <w:jc w:val="both"/>
        <w:rPr>
          <w:sz w:val="24"/>
        </w:rPr>
      </w:pPr>
      <w:r>
        <w:rPr>
          <w:b/>
          <w:color w:val="000009"/>
          <w:sz w:val="24"/>
        </w:rPr>
        <w:t xml:space="preserve">312 – Ostali rashodi za zaposlene </w:t>
      </w:r>
      <w:r>
        <w:rPr>
          <w:color w:val="000009"/>
          <w:sz w:val="24"/>
        </w:rPr>
        <w:t xml:space="preserve">bilježe povećanje rashoda po stopi od </w:t>
      </w:r>
      <w:r>
        <w:rPr>
          <w:b/>
          <w:color w:val="000009"/>
          <w:sz w:val="24"/>
        </w:rPr>
        <w:t xml:space="preserve">15,2% </w:t>
      </w:r>
      <w:r>
        <w:rPr>
          <w:color w:val="000009"/>
          <w:sz w:val="24"/>
        </w:rPr>
        <w:t>iz razloga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navedenih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prethodnoj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skupini (31).</w:t>
      </w:r>
    </w:p>
    <w:p w14:paraId="515B0FB2" w14:textId="77777777" w:rsidR="0080096F" w:rsidRDefault="0080096F">
      <w:pPr>
        <w:pStyle w:val="Tijeloteksta"/>
        <w:spacing w:before="10"/>
      </w:pPr>
    </w:p>
    <w:p w14:paraId="2D75EF9D" w14:textId="77777777" w:rsidR="0080096F" w:rsidRDefault="00000000">
      <w:pPr>
        <w:pStyle w:val="Tijeloteksta"/>
        <w:spacing w:line="249" w:lineRule="auto"/>
        <w:ind w:left="116" w:right="477"/>
        <w:jc w:val="both"/>
      </w:pPr>
      <w:r>
        <w:rPr>
          <w:b/>
          <w:color w:val="000009"/>
        </w:rPr>
        <w:t>3221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 xml:space="preserve">– Uredski materijal i ostali materijalni troškovi </w:t>
      </w:r>
      <w:r>
        <w:rPr>
          <w:color w:val="000009"/>
        </w:rPr>
        <w:t xml:space="preserve">bilježe rast od </w:t>
      </w:r>
      <w:r>
        <w:rPr>
          <w:b/>
          <w:color w:val="000009"/>
        </w:rPr>
        <w:t xml:space="preserve">59,0 % </w:t>
      </w:r>
      <w:r>
        <w:rPr>
          <w:color w:val="000009"/>
        </w:rPr>
        <w:t>u odnosu 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prethodnu godinu i iznosi </w:t>
      </w:r>
      <w:r>
        <w:rPr>
          <w:b/>
          <w:color w:val="000009"/>
        </w:rPr>
        <w:t xml:space="preserve">3.505,76 €. </w:t>
      </w:r>
      <w:r>
        <w:rPr>
          <w:color w:val="000009"/>
        </w:rPr>
        <w:t>Veliki dio higijenskog materijala i materijala za čišćenje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nabavljen je 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prostor Pogona Jedinstvo, gdje je zbog velikog broja događanja, a i zbog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znatnog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povećanja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cijena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tržištu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bilo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racionalnije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nabaviti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veću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količinu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koja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utrošiti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dužem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periodu.</w:t>
      </w:r>
    </w:p>
    <w:p w14:paraId="20762C9C" w14:textId="77777777" w:rsidR="0080096F" w:rsidRDefault="00000000">
      <w:pPr>
        <w:spacing w:line="247" w:lineRule="auto"/>
        <w:ind w:left="116" w:right="471"/>
        <w:rPr>
          <w:sz w:val="24"/>
        </w:rPr>
      </w:pPr>
      <w:r>
        <w:rPr>
          <w:b/>
          <w:color w:val="000009"/>
          <w:sz w:val="24"/>
        </w:rPr>
        <w:t>3224</w:t>
      </w:r>
      <w:r>
        <w:rPr>
          <w:b/>
          <w:color w:val="000009"/>
          <w:spacing w:val="3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Materijal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dijelovi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za</w:t>
      </w:r>
      <w:r>
        <w:rPr>
          <w:b/>
          <w:color w:val="000009"/>
          <w:spacing w:val="7"/>
          <w:sz w:val="24"/>
        </w:rPr>
        <w:t xml:space="preserve"> </w:t>
      </w:r>
      <w:r>
        <w:rPr>
          <w:b/>
          <w:color w:val="000009"/>
          <w:sz w:val="24"/>
        </w:rPr>
        <w:t>tekuće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4"/>
          <w:sz w:val="24"/>
        </w:rPr>
        <w:t xml:space="preserve"> </w:t>
      </w:r>
      <w:r>
        <w:rPr>
          <w:b/>
          <w:color w:val="000009"/>
          <w:sz w:val="24"/>
        </w:rPr>
        <w:t>investicijsko održavanje</w:t>
      </w:r>
      <w:r>
        <w:rPr>
          <w:b/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rashodi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navedenoj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stavci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bilježe</w:t>
      </w:r>
      <w:r>
        <w:rPr>
          <w:color w:val="000009"/>
          <w:spacing w:val="7"/>
          <w:sz w:val="24"/>
        </w:rPr>
        <w:t xml:space="preserve"> </w:t>
      </w:r>
      <w:r>
        <w:rPr>
          <w:b/>
          <w:color w:val="000009"/>
          <w:sz w:val="24"/>
        </w:rPr>
        <w:t>znatan</w:t>
      </w:r>
      <w:r>
        <w:rPr>
          <w:b/>
          <w:color w:val="000009"/>
          <w:spacing w:val="6"/>
          <w:sz w:val="24"/>
        </w:rPr>
        <w:t xml:space="preserve"> </w:t>
      </w:r>
      <w:r>
        <w:rPr>
          <w:b/>
          <w:color w:val="000009"/>
          <w:sz w:val="24"/>
        </w:rPr>
        <w:t>rast</w:t>
      </w:r>
      <w:r>
        <w:rPr>
          <w:b/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prvih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mjeseci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iznose</w:t>
      </w:r>
      <w:r>
        <w:rPr>
          <w:color w:val="000009"/>
          <w:spacing w:val="10"/>
          <w:sz w:val="24"/>
        </w:rPr>
        <w:t xml:space="preserve"> </w:t>
      </w:r>
      <w:r>
        <w:rPr>
          <w:b/>
          <w:color w:val="000009"/>
          <w:sz w:val="24"/>
        </w:rPr>
        <w:t>1.136,32</w:t>
      </w:r>
      <w:r>
        <w:rPr>
          <w:b/>
          <w:color w:val="000009"/>
          <w:spacing w:val="4"/>
          <w:sz w:val="24"/>
        </w:rPr>
        <w:t xml:space="preserve"> </w:t>
      </w:r>
      <w:r>
        <w:rPr>
          <w:b/>
          <w:color w:val="000009"/>
          <w:sz w:val="24"/>
        </w:rPr>
        <w:t>€.</w:t>
      </w:r>
      <w:r>
        <w:rPr>
          <w:b/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Razlozi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su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znatno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veća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potrošnja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kontima investicijskog održavanja, pa sukladno tome i materijala za investicijsko održavanje.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3225-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Sitan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inventar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auto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gume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navedeni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rashodi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bilježe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trostruko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povećanje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odnosu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</w:p>
    <w:p w14:paraId="709A1697" w14:textId="77777777" w:rsidR="0080096F" w:rsidRDefault="0080096F">
      <w:pPr>
        <w:spacing w:line="247" w:lineRule="auto"/>
        <w:rPr>
          <w:sz w:val="24"/>
        </w:rPr>
        <w:sectPr w:rsidR="0080096F">
          <w:pgSz w:w="11910" w:h="16840"/>
          <w:pgMar w:top="1900" w:right="940" w:bottom="280" w:left="1300" w:header="761" w:footer="0" w:gutter="0"/>
          <w:cols w:space="720"/>
        </w:sectPr>
      </w:pPr>
    </w:p>
    <w:p w14:paraId="6261885A" w14:textId="77777777" w:rsidR="0080096F" w:rsidRDefault="0080096F">
      <w:pPr>
        <w:pStyle w:val="Tijeloteksta"/>
        <w:rPr>
          <w:sz w:val="20"/>
        </w:rPr>
      </w:pPr>
    </w:p>
    <w:p w14:paraId="52B8DB4E" w14:textId="77777777" w:rsidR="0080096F" w:rsidRDefault="0080096F">
      <w:pPr>
        <w:pStyle w:val="Tijeloteksta"/>
        <w:rPr>
          <w:sz w:val="20"/>
        </w:rPr>
      </w:pPr>
    </w:p>
    <w:p w14:paraId="18C22DC8" w14:textId="77777777" w:rsidR="0080096F" w:rsidRDefault="0080096F">
      <w:pPr>
        <w:pStyle w:val="Tijeloteksta"/>
        <w:rPr>
          <w:sz w:val="20"/>
        </w:rPr>
      </w:pPr>
    </w:p>
    <w:p w14:paraId="6C632174" w14:textId="77777777" w:rsidR="0080096F" w:rsidRDefault="00000000">
      <w:pPr>
        <w:pStyle w:val="Tijeloteksta"/>
        <w:spacing w:before="189" w:line="247" w:lineRule="auto"/>
        <w:ind w:left="116" w:right="470"/>
        <w:jc w:val="both"/>
      </w:pPr>
      <w:r>
        <w:rPr>
          <w:color w:val="000009"/>
        </w:rPr>
        <w:t xml:space="preserve">isti period prethodne godine i iznose </w:t>
      </w:r>
      <w:r>
        <w:rPr>
          <w:b/>
          <w:color w:val="000009"/>
        </w:rPr>
        <w:t xml:space="preserve">3.733,01 €. </w:t>
      </w:r>
      <w:r>
        <w:rPr>
          <w:color w:val="000009"/>
        </w:rPr>
        <w:t>Najveći udio čini nabavka manjih komada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uredskog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namještaja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ploča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novi prostor u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Kneza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Mislava 18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Zagrebu.</w:t>
      </w:r>
    </w:p>
    <w:p w14:paraId="32074A24" w14:textId="77777777" w:rsidR="0080096F" w:rsidRDefault="0080096F">
      <w:pPr>
        <w:pStyle w:val="Tijeloteksta"/>
        <w:spacing w:before="10"/>
      </w:pPr>
    </w:p>
    <w:p w14:paraId="5CB4093D" w14:textId="77777777" w:rsidR="0080096F" w:rsidRDefault="00000000">
      <w:pPr>
        <w:pStyle w:val="Tijeloteksta"/>
        <w:spacing w:before="1" w:line="247" w:lineRule="auto"/>
        <w:ind w:left="116" w:right="465"/>
        <w:jc w:val="both"/>
      </w:pPr>
      <w:r>
        <w:rPr>
          <w:b/>
          <w:color w:val="000009"/>
        </w:rPr>
        <w:t>3232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Usluge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tekućeg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i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investicijskog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održavanja -</w:t>
      </w:r>
      <w:r>
        <w:rPr>
          <w:b/>
          <w:color w:val="000009"/>
          <w:spacing w:val="-9"/>
        </w:rPr>
        <w:t xml:space="preserve"> </w:t>
      </w:r>
      <w:r>
        <w:rPr>
          <w:color w:val="000009"/>
        </w:rPr>
        <w:t>rashodi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toj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poziciji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smanjeni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odnosu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na isti period prethodne godine za </w:t>
      </w:r>
      <w:r>
        <w:rPr>
          <w:b/>
          <w:color w:val="000009"/>
        </w:rPr>
        <w:t xml:space="preserve">28,0% </w:t>
      </w:r>
      <w:r>
        <w:rPr>
          <w:color w:val="000009"/>
        </w:rPr>
        <w:t xml:space="preserve">i iznosili su </w:t>
      </w:r>
      <w:r>
        <w:rPr>
          <w:b/>
          <w:color w:val="000009"/>
        </w:rPr>
        <w:t>5.691,93 €</w:t>
      </w:r>
      <w:r>
        <w:rPr>
          <w:color w:val="000009"/>
        </w:rPr>
        <w:t>. Zgrada na adresi Trnjanska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struga 34 (Pogon Jedinstvo) je dotrajala i u lošem je stanju te je zaista neophodna temeljita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obnova.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Iz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godine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godinu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troškovi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održavanja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sve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veći.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prvoj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polovici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2024.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dobavili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smo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ugradili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vanjsku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rasvjetu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vrijednosti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2.475,00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€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.</w:t>
      </w:r>
      <w:r>
        <w:rPr>
          <w:b/>
          <w:color w:val="000009"/>
          <w:spacing w:val="-6"/>
        </w:rPr>
        <w:t xml:space="preserve"> </w:t>
      </w:r>
      <w:r>
        <w:rPr>
          <w:color w:val="000009"/>
        </w:rPr>
        <w:t>Iznos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9"/>
        </w:rPr>
        <w:t xml:space="preserve"> </w:t>
      </w:r>
      <w:r>
        <w:rPr>
          <w:b/>
          <w:position w:val="1"/>
        </w:rPr>
        <w:t>1.160,68</w:t>
      </w:r>
      <w:r>
        <w:rPr>
          <w:b/>
          <w:spacing w:val="-11"/>
          <w:position w:val="1"/>
        </w:rPr>
        <w:t xml:space="preserve"> </w:t>
      </w:r>
      <w:r>
        <w:rPr>
          <w:b/>
          <w:position w:val="1"/>
        </w:rPr>
        <w:t>€</w:t>
      </w:r>
      <w:r>
        <w:rPr>
          <w:b/>
          <w:spacing w:val="-5"/>
          <w:position w:val="1"/>
        </w:rPr>
        <w:t xml:space="preserve"> </w:t>
      </w:r>
      <w:r>
        <w:rPr>
          <w:color w:val="000009"/>
        </w:rPr>
        <w:t>utrošen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popravke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redovito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"/>
        </w:rPr>
        <w:t>održavanje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opreme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postrojenja,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kao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što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servis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ventilatora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čišćenjem,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popravak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trimera, ugradnja popravke i izmjene brava i ostali sitni popravci. Isto tako, izvršen je pregled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statičara i izrađen elaborat o stanju konstrukcije. Na adresi Kneza Mislava 18 popravljeni 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dotrajali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prozori,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servisirani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očišćeni ventilatori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popravljene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rolete.</w:t>
      </w:r>
    </w:p>
    <w:p w14:paraId="01D351EA" w14:textId="77777777" w:rsidR="0080096F" w:rsidRDefault="0080096F">
      <w:pPr>
        <w:pStyle w:val="Tijeloteksta"/>
        <w:spacing w:before="6"/>
      </w:pPr>
    </w:p>
    <w:p w14:paraId="22FA2EF0" w14:textId="77777777" w:rsidR="0080096F" w:rsidRDefault="00000000">
      <w:pPr>
        <w:pStyle w:val="Tijeloteksta"/>
        <w:ind w:left="116" w:right="566"/>
      </w:pPr>
      <w:r>
        <w:rPr>
          <w:b/>
          <w:color w:val="000009"/>
        </w:rPr>
        <w:t>3239 – Ostale usluge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su povećane za 39,8% u odnosu na isti period u prethodnoj godini.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Ukupan iznos rashoda na toj poziciji iznosi </w:t>
      </w:r>
      <w:r>
        <w:rPr>
          <w:b/>
          <w:color w:val="000009"/>
        </w:rPr>
        <w:t>13.142,90 €</w:t>
      </w:r>
      <w:r>
        <w:rPr>
          <w:color w:val="000009"/>
        </w:rPr>
        <w:t>. Navedeni iznos sastoji se od rashoda</w:t>
      </w:r>
      <w:r>
        <w:rPr>
          <w:color w:val="000009"/>
          <w:spacing w:val="-52"/>
        </w:rPr>
        <w:t xml:space="preserve"> </w:t>
      </w:r>
      <w:r>
        <w:t>za grafičku pripremu i tisak materijala za sezonu unutar koje se promoviraju svi Pogonovi</w:t>
      </w:r>
      <w:r>
        <w:rPr>
          <w:spacing w:val="1"/>
        </w:rPr>
        <w:t xml:space="preserve"> </w:t>
      </w:r>
      <w:r>
        <w:t>programi, ali i tiska knjige povodom obilježavanja 15. godina Pogona.</w:t>
      </w:r>
      <w:r>
        <w:rPr>
          <w:spacing w:val="1"/>
        </w:rPr>
        <w:t xml:space="preserve"> </w:t>
      </w:r>
      <w:r>
        <w:rPr>
          <w:b/>
        </w:rPr>
        <w:t xml:space="preserve">1827,60 € </w:t>
      </w:r>
      <w:r>
        <w:t>utrošeno je</w:t>
      </w:r>
      <w:r>
        <w:rPr>
          <w:spacing w:val="-52"/>
        </w:rPr>
        <w:t xml:space="preserve"> </w:t>
      </w:r>
      <w:r>
        <w:t>na usluge uređenja okoliša i dvorišta zagrade Pogona Jedinstvo. Najveći dio utrošen je za</w:t>
      </w:r>
      <w:r>
        <w:rPr>
          <w:spacing w:val="1"/>
        </w:rPr>
        <w:t xml:space="preserve"> </w:t>
      </w:r>
      <w:r>
        <w:t>čišćenje</w:t>
      </w:r>
      <w:r>
        <w:rPr>
          <w:spacing w:val="-1"/>
        </w:rPr>
        <w:t xml:space="preserve"> </w:t>
      </w:r>
      <w:r>
        <w:t>prostora i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7.487,36</w:t>
      </w:r>
      <w:r>
        <w:rPr>
          <w:b/>
          <w:spacing w:val="4"/>
        </w:rPr>
        <w:t xml:space="preserve"> </w:t>
      </w:r>
      <w:r>
        <w:rPr>
          <w:b/>
        </w:rPr>
        <w:t>€</w:t>
      </w:r>
      <w:r>
        <w:t>.</w:t>
      </w:r>
      <w:r>
        <w:rPr>
          <w:spacing w:val="1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čuvanje</w:t>
      </w:r>
      <w:r>
        <w:rPr>
          <w:spacing w:val="-1"/>
        </w:rPr>
        <w:t xml:space="preserve"> </w:t>
      </w:r>
      <w:r>
        <w:t>imovine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utrošeno</w:t>
      </w:r>
      <w:r>
        <w:rPr>
          <w:spacing w:val="-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ukupno</w:t>
      </w:r>
      <w:r>
        <w:rPr>
          <w:spacing w:val="7"/>
        </w:rPr>
        <w:t xml:space="preserve"> </w:t>
      </w:r>
      <w:r>
        <w:rPr>
          <w:b/>
        </w:rPr>
        <w:t>545,86</w:t>
      </w:r>
      <w:r>
        <w:rPr>
          <w:b/>
          <w:spacing w:val="3"/>
        </w:rPr>
        <w:t xml:space="preserve"> </w:t>
      </w:r>
      <w:r>
        <w:rPr>
          <w:b/>
        </w:rPr>
        <w:t>€</w:t>
      </w:r>
      <w:r>
        <w:rPr>
          <w:b/>
          <w:spacing w:val="1"/>
        </w:rPr>
        <w:t xml:space="preserve"> </w:t>
      </w:r>
      <w:r>
        <w:t>na ime mjesečnih troškova temeljem potpisanog Ugovora s dobavljačem ADC - alarmni</w:t>
      </w:r>
      <w:r>
        <w:rPr>
          <w:spacing w:val="1"/>
        </w:rPr>
        <w:t xml:space="preserve"> </w:t>
      </w:r>
      <w:r>
        <w:t xml:space="preserve">sustavi. Iznos od </w:t>
      </w:r>
      <w:r>
        <w:rPr>
          <w:b/>
        </w:rPr>
        <w:t xml:space="preserve">581,86 € </w:t>
      </w:r>
      <w:r>
        <w:t>utrošen je za angažman tehničke ispomoći i prijevoza same</w:t>
      </w:r>
      <w:r>
        <w:rPr>
          <w:spacing w:val="1"/>
        </w:rPr>
        <w:t xml:space="preserve"> </w:t>
      </w:r>
      <w:r>
        <w:t>opreme,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izrade</w:t>
      </w:r>
      <w:r>
        <w:rPr>
          <w:spacing w:val="-2"/>
        </w:rPr>
        <w:t xml:space="preserve"> </w:t>
      </w:r>
      <w:r>
        <w:t>ključeva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okviru redovne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programske</w:t>
      </w:r>
      <w:r>
        <w:rPr>
          <w:spacing w:val="-1"/>
        </w:rPr>
        <w:t xml:space="preserve"> </w:t>
      </w:r>
      <w:r>
        <w:t>djelatnosti.</w:t>
      </w:r>
    </w:p>
    <w:p w14:paraId="72E7781E" w14:textId="77777777" w:rsidR="0080096F" w:rsidRDefault="0080096F">
      <w:pPr>
        <w:pStyle w:val="Tijeloteksta"/>
        <w:rPr>
          <w:sz w:val="20"/>
        </w:rPr>
      </w:pPr>
    </w:p>
    <w:p w14:paraId="34F7F9F4" w14:textId="77777777" w:rsidR="0080096F" w:rsidRDefault="0080096F">
      <w:pPr>
        <w:pStyle w:val="Tijeloteksta"/>
        <w:spacing w:before="6"/>
        <w:rPr>
          <w:sz w:val="18"/>
        </w:rPr>
      </w:pPr>
    </w:p>
    <w:p w14:paraId="283CE494" w14:textId="77777777" w:rsidR="0080096F" w:rsidRDefault="00000000">
      <w:pPr>
        <w:pStyle w:val="Naslov1"/>
      </w:pPr>
      <w:r>
        <w:rPr>
          <w:color w:val="000009"/>
          <w:shd w:val="clear" w:color="auto" w:fill="D2D2D2"/>
        </w:rPr>
        <w:t>42</w:t>
      </w:r>
      <w:r>
        <w:rPr>
          <w:color w:val="000009"/>
          <w:spacing w:val="-6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Rashodi</w:t>
      </w:r>
      <w:r>
        <w:rPr>
          <w:color w:val="000009"/>
          <w:spacing w:val="-5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za</w:t>
      </w:r>
      <w:r>
        <w:rPr>
          <w:color w:val="000009"/>
          <w:spacing w:val="-1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nabavu</w:t>
      </w:r>
      <w:r>
        <w:rPr>
          <w:color w:val="000009"/>
          <w:spacing w:val="-3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proizvedene</w:t>
      </w:r>
      <w:r>
        <w:rPr>
          <w:color w:val="000009"/>
          <w:spacing w:val="-4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dugotrajne</w:t>
      </w:r>
      <w:r>
        <w:rPr>
          <w:color w:val="000009"/>
          <w:spacing w:val="-5"/>
          <w:shd w:val="clear" w:color="auto" w:fill="D2D2D2"/>
        </w:rPr>
        <w:t xml:space="preserve"> </w:t>
      </w:r>
      <w:r>
        <w:rPr>
          <w:color w:val="000009"/>
          <w:shd w:val="clear" w:color="auto" w:fill="D2D2D2"/>
        </w:rPr>
        <w:t>imovine</w:t>
      </w:r>
    </w:p>
    <w:p w14:paraId="4319BA90" w14:textId="77777777" w:rsidR="0080096F" w:rsidRDefault="0080096F">
      <w:pPr>
        <w:pStyle w:val="Tijeloteksta"/>
        <w:spacing w:before="9"/>
        <w:rPr>
          <w:b/>
        </w:rPr>
      </w:pPr>
    </w:p>
    <w:p w14:paraId="4D16F403" w14:textId="77777777" w:rsidR="0080096F" w:rsidRDefault="00000000">
      <w:pPr>
        <w:pStyle w:val="Tijeloteksta"/>
        <w:spacing w:line="252" w:lineRule="auto"/>
        <w:ind w:left="116" w:right="477"/>
        <w:jc w:val="both"/>
      </w:pPr>
      <w:r>
        <w:rPr>
          <w:color w:val="000009"/>
        </w:rPr>
        <w:t>Centar je u veljači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2024. godine ostvario prihod od prodaje komunikacijske opreme u iznosu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53,00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€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.</w:t>
      </w:r>
    </w:p>
    <w:p w14:paraId="049BFECB" w14:textId="77777777" w:rsidR="0080096F" w:rsidRDefault="0080096F">
      <w:pPr>
        <w:pStyle w:val="Tijeloteksta"/>
        <w:spacing w:before="12"/>
        <w:rPr>
          <w:sz w:val="23"/>
        </w:rPr>
      </w:pPr>
    </w:p>
    <w:p w14:paraId="6F8A7434" w14:textId="77777777" w:rsidR="0080096F" w:rsidRDefault="00000000">
      <w:pPr>
        <w:pStyle w:val="Tijeloteksta"/>
        <w:ind w:left="116" w:right="530"/>
        <w:rPr>
          <w:b/>
        </w:rPr>
      </w:pPr>
      <w:r>
        <w:rPr>
          <w:color w:val="000009"/>
        </w:rPr>
        <w:t>Tijekom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prvih pola godine 2024. godine Centar je nabavio dugotrajnu imovinu u vrijednosti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 xml:space="preserve">od </w:t>
      </w:r>
      <w:r>
        <w:rPr>
          <w:b/>
          <w:color w:val="000009"/>
        </w:rPr>
        <w:t xml:space="preserve">12.913,33 € </w:t>
      </w:r>
      <w:r>
        <w:rPr>
          <w:color w:val="000009"/>
        </w:rPr>
        <w:t xml:space="preserve">što je za </w:t>
      </w:r>
      <w:r>
        <w:rPr>
          <w:b/>
          <w:color w:val="000009"/>
        </w:rPr>
        <w:t xml:space="preserve">300% </w:t>
      </w:r>
      <w:r>
        <w:rPr>
          <w:color w:val="000009"/>
        </w:rPr>
        <w:t>više nego u istom periodu prethodne godine. Početkom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godine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nabavljeno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računalo 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računalna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oprema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vrijednosti od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915,70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€.</w:t>
      </w:r>
    </w:p>
    <w:p w14:paraId="2D98F384" w14:textId="77777777" w:rsidR="0080096F" w:rsidRDefault="00000000">
      <w:pPr>
        <w:pStyle w:val="Tijeloteksta"/>
        <w:spacing w:before="4" w:line="247" w:lineRule="auto"/>
        <w:ind w:left="116" w:right="468"/>
        <w:jc w:val="both"/>
        <w:rPr>
          <w:b/>
        </w:rPr>
      </w:pPr>
      <w:r>
        <w:rPr>
          <w:color w:val="000009"/>
        </w:rPr>
        <w:t>Nabavljen je uredski namještaj, projekcijsko platno za dvorište i hladnjak za ured, u iznosu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 xml:space="preserve">752,83 €. </w:t>
      </w:r>
      <w:r>
        <w:rPr>
          <w:color w:val="000009"/>
        </w:rPr>
        <w:t>Od tehničke opreme nabavljen je video player, audio mixer, mixeta, prijenosni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zvučnici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 profi kabeli sa pripadajućom opremom – koferima, u iznosu </w:t>
      </w:r>
      <w:r>
        <w:rPr>
          <w:b/>
          <w:color w:val="000009"/>
        </w:rPr>
        <w:t xml:space="preserve">1.767,78 €. </w:t>
      </w:r>
      <w:r>
        <w:rPr>
          <w:color w:val="000009"/>
        </w:rPr>
        <w:t>Što se tiče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opreme za grijanje, ventilaciju i hlađenje, nabavljena je ventilacija za prostor na adresi Kneza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Mislava 18 i ventilacija za prostor Pogona Jedinstvo, u iznosu od </w:t>
      </w:r>
      <w:r>
        <w:rPr>
          <w:b/>
          <w:color w:val="000009"/>
        </w:rPr>
        <w:t xml:space="preserve">3.395,21 €. </w:t>
      </w:r>
      <w:r>
        <w:rPr>
          <w:color w:val="000009"/>
        </w:rPr>
        <w:t>Proveden je 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otvoren postupak jednostavne nabave za stroj za čišćenje dvorane u Pogonu Jedinstvo, u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iznosu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od</w:t>
      </w:r>
      <w:r>
        <w:rPr>
          <w:color w:val="000009"/>
          <w:spacing w:val="-7"/>
        </w:rPr>
        <w:t xml:space="preserve"> </w:t>
      </w:r>
      <w:r>
        <w:rPr>
          <w:b/>
          <w:color w:val="000009"/>
          <w:spacing w:val="-1"/>
        </w:rPr>
        <w:t>3.020,00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1"/>
        </w:rPr>
        <w:t>€.</w:t>
      </w:r>
      <w:r>
        <w:rPr>
          <w:b/>
          <w:color w:val="000009"/>
          <w:spacing w:val="-4"/>
        </w:rPr>
        <w:t xml:space="preserve"> </w:t>
      </w:r>
      <w:r>
        <w:rPr>
          <w:color w:val="000009"/>
          <w:spacing w:val="-1"/>
        </w:rPr>
        <w:t>Zasađene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višegodišnje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sadnice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dvorištu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Pogona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Jedinstvo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kupljene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višegodišnje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lončanice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ured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Mislavovoj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iznosu</w:t>
      </w:r>
      <w:r>
        <w:rPr>
          <w:color w:val="000009"/>
          <w:spacing w:val="4"/>
        </w:rPr>
        <w:t xml:space="preserve"> </w:t>
      </w:r>
      <w:r>
        <w:rPr>
          <w:b/>
          <w:color w:val="000009"/>
        </w:rPr>
        <w:t>324,88 €.</w:t>
      </w:r>
    </w:p>
    <w:p w14:paraId="5FC2D5E9" w14:textId="77777777" w:rsidR="0080096F" w:rsidRDefault="00000000">
      <w:pPr>
        <w:pStyle w:val="Tijeloteksta"/>
        <w:spacing w:before="10"/>
        <w:ind w:left="116"/>
        <w:jc w:val="both"/>
      </w:pPr>
      <w:r>
        <w:rPr>
          <w:color w:val="000009"/>
        </w:rPr>
        <w:t>Dodatno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smo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uložili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Master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grijač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peć,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kupnjom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dodatnog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spremnika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lož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ulje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iznosu</w:t>
      </w:r>
    </w:p>
    <w:p w14:paraId="50952602" w14:textId="77777777" w:rsidR="0080096F" w:rsidRDefault="00000000">
      <w:pPr>
        <w:spacing w:before="10"/>
        <w:ind w:left="116"/>
        <w:jc w:val="both"/>
        <w:rPr>
          <w:b/>
          <w:sz w:val="24"/>
        </w:rPr>
      </w:pPr>
      <w:r>
        <w:rPr>
          <w:color w:val="000009"/>
          <w:sz w:val="24"/>
        </w:rPr>
        <w:t>od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2.050,00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€.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Nabavljena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kosilica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Green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works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stol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stolni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tenis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iznosu</w:t>
      </w:r>
      <w:r>
        <w:rPr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689,82€.</w:t>
      </w:r>
    </w:p>
    <w:p w14:paraId="04DFF6D1" w14:textId="77777777" w:rsidR="0080096F" w:rsidRDefault="0080096F">
      <w:pPr>
        <w:jc w:val="both"/>
        <w:rPr>
          <w:sz w:val="24"/>
        </w:rPr>
        <w:sectPr w:rsidR="0080096F">
          <w:pgSz w:w="11910" w:h="16840"/>
          <w:pgMar w:top="1900" w:right="940" w:bottom="280" w:left="1300" w:header="761" w:footer="0" w:gutter="0"/>
          <w:cols w:space="720"/>
        </w:sectPr>
      </w:pPr>
    </w:p>
    <w:p w14:paraId="1F0C6C78" w14:textId="77777777" w:rsidR="0080096F" w:rsidRDefault="0080096F">
      <w:pPr>
        <w:pStyle w:val="Tijeloteksta"/>
        <w:rPr>
          <w:b/>
          <w:sz w:val="20"/>
        </w:rPr>
      </w:pPr>
    </w:p>
    <w:p w14:paraId="3AAA0871" w14:textId="77777777" w:rsidR="0080096F" w:rsidRDefault="0080096F">
      <w:pPr>
        <w:pStyle w:val="Tijeloteksta"/>
        <w:rPr>
          <w:b/>
          <w:sz w:val="20"/>
        </w:rPr>
      </w:pPr>
    </w:p>
    <w:p w14:paraId="2812B084" w14:textId="77777777" w:rsidR="0080096F" w:rsidRDefault="0080096F">
      <w:pPr>
        <w:pStyle w:val="Tijeloteksta"/>
        <w:rPr>
          <w:b/>
          <w:sz w:val="20"/>
        </w:rPr>
      </w:pPr>
    </w:p>
    <w:p w14:paraId="700A8D25" w14:textId="77777777" w:rsidR="0080096F" w:rsidRDefault="0080096F">
      <w:pPr>
        <w:pStyle w:val="Tijeloteksta"/>
        <w:rPr>
          <w:b/>
          <w:sz w:val="20"/>
        </w:rPr>
      </w:pPr>
    </w:p>
    <w:p w14:paraId="5FD5B26F" w14:textId="77777777" w:rsidR="0080096F" w:rsidRDefault="0080096F">
      <w:pPr>
        <w:pStyle w:val="Tijeloteksta"/>
        <w:rPr>
          <w:b/>
          <w:sz w:val="16"/>
        </w:rPr>
      </w:pPr>
    </w:p>
    <w:p w14:paraId="242B3F0B" w14:textId="77777777" w:rsidR="0080096F" w:rsidRDefault="00000000">
      <w:pPr>
        <w:pStyle w:val="Tijeloteksta"/>
        <w:spacing w:before="52"/>
        <w:ind w:left="116"/>
        <w:rPr>
          <w:b/>
        </w:rPr>
      </w:pPr>
      <w:r>
        <w:rPr>
          <w:color w:val="000009"/>
        </w:rPr>
        <w:t>Pogon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izvještajnom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razdoblju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ima manjak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prihoda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nad rashodima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iznosu</w:t>
      </w:r>
      <w:r>
        <w:rPr>
          <w:color w:val="000009"/>
          <w:spacing w:val="1"/>
        </w:rPr>
        <w:t xml:space="preserve"> </w:t>
      </w:r>
      <w:r>
        <w:t xml:space="preserve">od </w:t>
      </w:r>
      <w:r>
        <w:rPr>
          <w:b/>
          <w:color w:val="FF0000"/>
        </w:rPr>
        <w:t>24.978,56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€.</w:t>
      </w:r>
    </w:p>
    <w:p w14:paraId="2A1E3FFF" w14:textId="77777777" w:rsidR="0080096F" w:rsidRDefault="0080096F">
      <w:pPr>
        <w:pStyle w:val="Tijeloteksta"/>
        <w:rPr>
          <w:b/>
          <w:sz w:val="20"/>
        </w:rPr>
      </w:pPr>
    </w:p>
    <w:p w14:paraId="6589D98C" w14:textId="77777777" w:rsidR="0080096F" w:rsidRDefault="0080096F">
      <w:pPr>
        <w:pStyle w:val="Tijeloteksta"/>
        <w:rPr>
          <w:b/>
          <w:sz w:val="20"/>
        </w:rPr>
      </w:pPr>
    </w:p>
    <w:p w14:paraId="746BCDBC" w14:textId="77777777" w:rsidR="0080096F" w:rsidRDefault="0080096F">
      <w:pPr>
        <w:pStyle w:val="Tijeloteksta"/>
        <w:rPr>
          <w:b/>
          <w:sz w:val="20"/>
        </w:rPr>
      </w:pPr>
    </w:p>
    <w:p w14:paraId="66C0AB7E" w14:textId="77777777" w:rsidR="0080096F" w:rsidRDefault="00000000">
      <w:pPr>
        <w:pStyle w:val="Naslov1"/>
        <w:spacing w:before="189"/>
      </w:pPr>
      <w:r>
        <w:rPr>
          <w:color w:val="000009"/>
          <w:shd w:val="clear" w:color="auto" w:fill="CCCCCC"/>
        </w:rPr>
        <w:t>BILJEŠKE</w:t>
      </w:r>
      <w:r>
        <w:rPr>
          <w:color w:val="000009"/>
          <w:spacing w:val="-6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UZ</w:t>
      </w:r>
      <w:r>
        <w:rPr>
          <w:color w:val="000009"/>
          <w:spacing w:val="-2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IZVJEŠTAJ</w:t>
      </w:r>
      <w:r>
        <w:rPr>
          <w:color w:val="000009"/>
          <w:spacing w:val="-1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O</w:t>
      </w:r>
      <w:r>
        <w:rPr>
          <w:color w:val="000009"/>
          <w:spacing w:val="-3"/>
          <w:shd w:val="clear" w:color="auto" w:fill="CCCCCC"/>
        </w:rPr>
        <w:t xml:space="preserve"> </w:t>
      </w:r>
      <w:r>
        <w:rPr>
          <w:color w:val="000009"/>
          <w:shd w:val="clear" w:color="auto" w:fill="CCCCCC"/>
        </w:rPr>
        <w:t>OBVEZAMA</w:t>
      </w:r>
    </w:p>
    <w:p w14:paraId="087FE6E8" w14:textId="77777777" w:rsidR="0080096F" w:rsidRDefault="0080096F">
      <w:pPr>
        <w:pStyle w:val="Tijeloteksta"/>
        <w:spacing w:before="7"/>
        <w:rPr>
          <w:b/>
          <w:sz w:val="25"/>
        </w:rPr>
      </w:pPr>
    </w:p>
    <w:p w14:paraId="2DC9F580" w14:textId="77777777" w:rsidR="0080096F" w:rsidRDefault="00000000">
      <w:pPr>
        <w:ind w:left="116"/>
        <w:rPr>
          <w:sz w:val="24"/>
        </w:rPr>
      </w:pPr>
      <w:r>
        <w:rPr>
          <w:b/>
          <w:color w:val="000009"/>
          <w:sz w:val="24"/>
        </w:rPr>
        <w:t>IZVJEŠTAJ</w:t>
      </w:r>
      <w:r>
        <w:rPr>
          <w:b/>
          <w:color w:val="000009"/>
          <w:spacing w:val="22"/>
          <w:sz w:val="24"/>
        </w:rPr>
        <w:t xml:space="preserve"> </w:t>
      </w:r>
      <w:r>
        <w:rPr>
          <w:b/>
          <w:color w:val="000009"/>
          <w:sz w:val="24"/>
        </w:rPr>
        <w:t>O</w:t>
      </w:r>
      <w:r>
        <w:rPr>
          <w:b/>
          <w:color w:val="000009"/>
          <w:spacing w:val="21"/>
          <w:sz w:val="24"/>
        </w:rPr>
        <w:t xml:space="preserve"> </w:t>
      </w:r>
      <w:r>
        <w:rPr>
          <w:b/>
          <w:color w:val="000009"/>
          <w:sz w:val="24"/>
        </w:rPr>
        <w:t>OBVEZAMA</w:t>
      </w:r>
      <w:r>
        <w:rPr>
          <w:b/>
          <w:color w:val="000009"/>
          <w:spacing w:val="18"/>
          <w:sz w:val="24"/>
        </w:rPr>
        <w:t xml:space="preserve"> </w:t>
      </w:r>
      <w:r>
        <w:rPr>
          <w:b/>
          <w:color w:val="000009"/>
          <w:sz w:val="24"/>
        </w:rPr>
        <w:t>=</w:t>
      </w:r>
      <w:r>
        <w:rPr>
          <w:b/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Stanje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nedospjelih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obveza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kraju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izvještajnog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razdoblja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iznosi</w:t>
      </w:r>
    </w:p>
    <w:p w14:paraId="37DBF137" w14:textId="77777777" w:rsidR="0080096F" w:rsidRDefault="00000000">
      <w:pPr>
        <w:spacing w:before="9"/>
        <w:ind w:left="116"/>
        <w:rPr>
          <w:sz w:val="24"/>
        </w:rPr>
      </w:pPr>
      <w:r>
        <w:rPr>
          <w:b/>
          <w:color w:val="000009"/>
          <w:sz w:val="24"/>
        </w:rPr>
        <w:t>34.244,17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€.</w:t>
      </w:r>
      <w:r>
        <w:rPr>
          <w:b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Nedospjele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obveze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odnose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na:</w:t>
      </w:r>
    </w:p>
    <w:p w14:paraId="0BC189EC" w14:textId="77777777" w:rsidR="0080096F" w:rsidRDefault="0080096F">
      <w:pPr>
        <w:pStyle w:val="Tijeloteksta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770"/>
        <w:gridCol w:w="3006"/>
        <w:gridCol w:w="1926"/>
      </w:tblGrid>
      <w:tr w:rsidR="0080096F" w14:paraId="4602CFF4" w14:textId="77777777">
        <w:trPr>
          <w:trHeight w:val="427"/>
        </w:trPr>
        <w:tc>
          <w:tcPr>
            <w:tcW w:w="716" w:type="dxa"/>
          </w:tcPr>
          <w:p w14:paraId="1AD4EC64" w14:textId="77777777" w:rsidR="0080096F" w:rsidRDefault="00000000">
            <w:pPr>
              <w:pStyle w:val="TableParagraph"/>
              <w:spacing w:before="69"/>
              <w:ind w:left="95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R.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br.</w:t>
            </w:r>
          </w:p>
        </w:tc>
        <w:tc>
          <w:tcPr>
            <w:tcW w:w="3770" w:type="dxa"/>
          </w:tcPr>
          <w:p w14:paraId="757D8101" w14:textId="77777777" w:rsidR="0080096F" w:rsidRDefault="00000000">
            <w:pPr>
              <w:pStyle w:val="TableParagraph"/>
              <w:spacing w:before="64"/>
              <w:ind w:left="147" w:right="13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VRSTA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OBVEZE</w:t>
            </w:r>
          </w:p>
        </w:tc>
        <w:tc>
          <w:tcPr>
            <w:tcW w:w="3006" w:type="dxa"/>
          </w:tcPr>
          <w:p w14:paraId="6ACB0AE8" w14:textId="77777777" w:rsidR="0080096F" w:rsidRDefault="00000000">
            <w:pPr>
              <w:pStyle w:val="TableParagraph"/>
              <w:spacing w:before="64"/>
              <w:ind w:left="1064" w:right="10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IZNOS</w:t>
            </w:r>
          </w:p>
        </w:tc>
        <w:tc>
          <w:tcPr>
            <w:tcW w:w="1926" w:type="dxa"/>
          </w:tcPr>
          <w:p w14:paraId="0A6E56C1" w14:textId="77777777" w:rsidR="0080096F" w:rsidRDefault="00000000">
            <w:pPr>
              <w:pStyle w:val="TableParagraph"/>
              <w:spacing w:before="64"/>
              <w:ind w:left="411" w:right="4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DOSPIJEĆE</w:t>
            </w:r>
          </w:p>
        </w:tc>
      </w:tr>
      <w:tr w:rsidR="0080096F" w14:paraId="31F2D6B8" w14:textId="77777777">
        <w:trPr>
          <w:trHeight w:val="705"/>
        </w:trPr>
        <w:tc>
          <w:tcPr>
            <w:tcW w:w="716" w:type="dxa"/>
          </w:tcPr>
          <w:p w14:paraId="74F09310" w14:textId="77777777" w:rsidR="0080096F" w:rsidRDefault="00000000">
            <w:pPr>
              <w:pStyle w:val="TableParagraph"/>
              <w:spacing w:before="208"/>
              <w:ind w:left="5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01.</w:t>
            </w:r>
          </w:p>
        </w:tc>
        <w:tc>
          <w:tcPr>
            <w:tcW w:w="3770" w:type="dxa"/>
          </w:tcPr>
          <w:p w14:paraId="4C46BB55" w14:textId="77777777" w:rsidR="0080096F" w:rsidRDefault="00000000">
            <w:pPr>
              <w:pStyle w:val="TableParagraph"/>
              <w:spacing w:before="208"/>
              <w:ind w:left="143" w:right="138"/>
              <w:rPr>
                <w:sz w:val="24"/>
              </w:rPr>
            </w:pPr>
            <w:r>
              <w:rPr>
                <w:color w:val="000009"/>
                <w:sz w:val="24"/>
              </w:rPr>
              <w:t>231-Obveze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za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zaposlene</w:t>
            </w:r>
          </w:p>
        </w:tc>
        <w:tc>
          <w:tcPr>
            <w:tcW w:w="3006" w:type="dxa"/>
          </w:tcPr>
          <w:p w14:paraId="508D82B8" w14:textId="77777777" w:rsidR="0080096F" w:rsidRDefault="00000000">
            <w:pPr>
              <w:pStyle w:val="TableParagraph"/>
              <w:spacing w:before="54"/>
              <w:ind w:right="91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20.550,30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€</w:t>
            </w:r>
          </w:p>
        </w:tc>
        <w:tc>
          <w:tcPr>
            <w:tcW w:w="1926" w:type="dxa"/>
          </w:tcPr>
          <w:p w14:paraId="5FDCBAB0" w14:textId="77777777" w:rsidR="0080096F" w:rsidRDefault="00000000">
            <w:pPr>
              <w:pStyle w:val="TableParagraph"/>
              <w:spacing w:before="208"/>
              <w:ind w:left="407" w:right="404"/>
              <w:rPr>
                <w:sz w:val="24"/>
              </w:rPr>
            </w:pPr>
            <w:r>
              <w:rPr>
                <w:color w:val="000009"/>
                <w:sz w:val="24"/>
              </w:rPr>
              <w:t>15.07.24.</w:t>
            </w:r>
          </w:p>
        </w:tc>
      </w:tr>
      <w:tr w:rsidR="0080096F" w14:paraId="3B5CE893" w14:textId="77777777">
        <w:trPr>
          <w:trHeight w:val="681"/>
        </w:trPr>
        <w:tc>
          <w:tcPr>
            <w:tcW w:w="716" w:type="dxa"/>
          </w:tcPr>
          <w:p w14:paraId="4C241015" w14:textId="77777777" w:rsidR="0080096F" w:rsidRDefault="00000000">
            <w:pPr>
              <w:pStyle w:val="TableParagraph"/>
              <w:spacing w:before="198"/>
              <w:ind w:left="5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02.</w:t>
            </w:r>
          </w:p>
        </w:tc>
        <w:tc>
          <w:tcPr>
            <w:tcW w:w="3770" w:type="dxa"/>
          </w:tcPr>
          <w:p w14:paraId="1E89DB29" w14:textId="77777777" w:rsidR="0080096F" w:rsidRDefault="00000000">
            <w:pPr>
              <w:pStyle w:val="TableParagraph"/>
              <w:spacing w:before="198"/>
              <w:ind w:left="147" w:right="138"/>
              <w:rPr>
                <w:sz w:val="24"/>
              </w:rPr>
            </w:pPr>
            <w:r>
              <w:rPr>
                <w:color w:val="000009"/>
                <w:sz w:val="24"/>
              </w:rPr>
              <w:t>232-Obveze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za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materijalne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rashode</w:t>
            </w:r>
          </w:p>
        </w:tc>
        <w:tc>
          <w:tcPr>
            <w:tcW w:w="3006" w:type="dxa"/>
          </w:tcPr>
          <w:p w14:paraId="29A96C18" w14:textId="77777777" w:rsidR="0080096F" w:rsidRDefault="00000000">
            <w:pPr>
              <w:pStyle w:val="TableParagraph"/>
              <w:spacing w:before="198"/>
              <w:ind w:right="91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11.805,13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€</w:t>
            </w:r>
          </w:p>
        </w:tc>
        <w:tc>
          <w:tcPr>
            <w:tcW w:w="1926" w:type="dxa"/>
          </w:tcPr>
          <w:p w14:paraId="63A49109" w14:textId="77777777" w:rsidR="0080096F" w:rsidRDefault="00000000">
            <w:pPr>
              <w:pStyle w:val="TableParagraph"/>
              <w:spacing w:before="198"/>
              <w:ind w:left="407" w:right="404"/>
              <w:rPr>
                <w:sz w:val="24"/>
              </w:rPr>
            </w:pPr>
            <w:r>
              <w:rPr>
                <w:color w:val="000009"/>
                <w:sz w:val="24"/>
              </w:rPr>
              <w:t>15.07.24.</w:t>
            </w:r>
          </w:p>
        </w:tc>
      </w:tr>
      <w:tr w:rsidR="0080096F" w14:paraId="47A73B02" w14:textId="77777777">
        <w:trPr>
          <w:trHeight w:val="700"/>
        </w:trPr>
        <w:tc>
          <w:tcPr>
            <w:tcW w:w="716" w:type="dxa"/>
          </w:tcPr>
          <w:p w14:paraId="7653353A" w14:textId="77777777" w:rsidR="0080096F" w:rsidRDefault="00000000">
            <w:pPr>
              <w:pStyle w:val="TableParagraph"/>
              <w:spacing w:before="203"/>
              <w:ind w:left="5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03.</w:t>
            </w:r>
          </w:p>
        </w:tc>
        <w:tc>
          <w:tcPr>
            <w:tcW w:w="3770" w:type="dxa"/>
          </w:tcPr>
          <w:p w14:paraId="712DEC80" w14:textId="77777777" w:rsidR="0080096F" w:rsidRDefault="00000000">
            <w:pPr>
              <w:pStyle w:val="TableParagraph"/>
              <w:spacing w:before="203"/>
              <w:ind w:left="147" w:right="138"/>
              <w:rPr>
                <w:sz w:val="24"/>
              </w:rPr>
            </w:pPr>
            <w:r>
              <w:rPr>
                <w:color w:val="000009"/>
                <w:sz w:val="24"/>
              </w:rPr>
              <w:t>234-Obveze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za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financijske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rashode</w:t>
            </w:r>
          </w:p>
        </w:tc>
        <w:tc>
          <w:tcPr>
            <w:tcW w:w="3006" w:type="dxa"/>
          </w:tcPr>
          <w:p w14:paraId="09D6E337" w14:textId="77777777" w:rsidR="0080096F" w:rsidRDefault="00000000">
            <w:pPr>
              <w:pStyle w:val="TableParagraph"/>
              <w:spacing w:before="203"/>
              <w:ind w:right="977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1.002,91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€</w:t>
            </w:r>
          </w:p>
        </w:tc>
        <w:tc>
          <w:tcPr>
            <w:tcW w:w="1926" w:type="dxa"/>
          </w:tcPr>
          <w:p w14:paraId="13D75A13" w14:textId="77777777" w:rsidR="0080096F" w:rsidRDefault="00000000">
            <w:pPr>
              <w:pStyle w:val="TableParagraph"/>
              <w:spacing w:before="203"/>
              <w:ind w:left="407" w:right="404"/>
              <w:rPr>
                <w:sz w:val="24"/>
              </w:rPr>
            </w:pPr>
            <w:r>
              <w:rPr>
                <w:color w:val="000009"/>
                <w:sz w:val="24"/>
              </w:rPr>
              <w:t>15.07.24.</w:t>
            </w:r>
          </w:p>
        </w:tc>
      </w:tr>
      <w:tr w:rsidR="0080096F" w14:paraId="51F42E04" w14:textId="77777777">
        <w:trPr>
          <w:trHeight w:val="412"/>
        </w:trPr>
        <w:tc>
          <w:tcPr>
            <w:tcW w:w="716" w:type="dxa"/>
          </w:tcPr>
          <w:p w14:paraId="758F86BA" w14:textId="77777777" w:rsidR="0080096F" w:rsidRDefault="00000000">
            <w:pPr>
              <w:pStyle w:val="TableParagraph"/>
              <w:ind w:left="5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04</w:t>
            </w:r>
          </w:p>
        </w:tc>
        <w:tc>
          <w:tcPr>
            <w:tcW w:w="3770" w:type="dxa"/>
          </w:tcPr>
          <w:p w14:paraId="1E3086F5" w14:textId="77777777" w:rsidR="0080096F" w:rsidRDefault="00000000">
            <w:pPr>
              <w:pStyle w:val="TableParagraph"/>
              <w:ind w:left="143" w:right="138"/>
              <w:rPr>
                <w:sz w:val="24"/>
              </w:rPr>
            </w:pPr>
            <w:r>
              <w:rPr>
                <w:color w:val="000009"/>
                <w:sz w:val="24"/>
              </w:rPr>
              <w:t>239-Ostale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tekuće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obveze</w:t>
            </w:r>
          </w:p>
        </w:tc>
        <w:tc>
          <w:tcPr>
            <w:tcW w:w="3006" w:type="dxa"/>
          </w:tcPr>
          <w:p w14:paraId="46B6225F" w14:textId="77777777" w:rsidR="0080096F" w:rsidRDefault="00000000">
            <w:pPr>
              <w:pStyle w:val="TableParagraph"/>
              <w:ind w:left="1064" w:right="105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243,83</w:t>
            </w:r>
            <w:r>
              <w:rPr>
                <w:b/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€</w:t>
            </w:r>
          </w:p>
        </w:tc>
        <w:tc>
          <w:tcPr>
            <w:tcW w:w="1926" w:type="dxa"/>
          </w:tcPr>
          <w:p w14:paraId="54516749" w14:textId="77777777" w:rsidR="0080096F" w:rsidRDefault="00000000">
            <w:pPr>
              <w:pStyle w:val="TableParagraph"/>
              <w:ind w:left="407" w:right="404"/>
              <w:rPr>
                <w:sz w:val="24"/>
              </w:rPr>
            </w:pPr>
            <w:r>
              <w:rPr>
                <w:color w:val="000009"/>
                <w:sz w:val="24"/>
              </w:rPr>
              <w:t>31.07.24.</w:t>
            </w:r>
          </w:p>
        </w:tc>
      </w:tr>
      <w:tr w:rsidR="0080096F" w14:paraId="7D034E58" w14:textId="77777777">
        <w:trPr>
          <w:trHeight w:val="714"/>
        </w:trPr>
        <w:tc>
          <w:tcPr>
            <w:tcW w:w="716" w:type="dxa"/>
          </w:tcPr>
          <w:p w14:paraId="1F9628C5" w14:textId="77777777" w:rsidR="0080096F" w:rsidRDefault="00000000">
            <w:pPr>
              <w:pStyle w:val="TableParagraph"/>
              <w:spacing w:before="213"/>
              <w:ind w:left="5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05.</w:t>
            </w:r>
          </w:p>
        </w:tc>
        <w:tc>
          <w:tcPr>
            <w:tcW w:w="3770" w:type="dxa"/>
          </w:tcPr>
          <w:p w14:paraId="5EA6D4D2" w14:textId="77777777" w:rsidR="0080096F" w:rsidRDefault="00000000">
            <w:pPr>
              <w:pStyle w:val="TableParagraph"/>
              <w:spacing w:line="247" w:lineRule="auto"/>
              <w:ind w:left="1492" w:right="153" w:hanging="1316"/>
              <w:jc w:val="left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24</w:t>
            </w:r>
            <w:r>
              <w:rPr>
                <w:color w:val="000009"/>
                <w:sz w:val="24"/>
              </w:rPr>
              <w:t>-Obveze za nabavu nefinancijske</w:t>
            </w:r>
            <w:r>
              <w:rPr>
                <w:color w:val="000009"/>
                <w:spacing w:val="-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imovine</w:t>
            </w:r>
          </w:p>
        </w:tc>
        <w:tc>
          <w:tcPr>
            <w:tcW w:w="3006" w:type="dxa"/>
          </w:tcPr>
          <w:p w14:paraId="413F7287" w14:textId="77777777" w:rsidR="0080096F" w:rsidRDefault="00000000">
            <w:pPr>
              <w:pStyle w:val="TableParagraph"/>
              <w:spacing w:before="213"/>
              <w:ind w:left="1064" w:right="105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642,00</w:t>
            </w:r>
            <w:r>
              <w:rPr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€</w:t>
            </w:r>
          </w:p>
        </w:tc>
        <w:tc>
          <w:tcPr>
            <w:tcW w:w="1926" w:type="dxa"/>
          </w:tcPr>
          <w:p w14:paraId="3A1970A5" w14:textId="77777777" w:rsidR="0080096F" w:rsidRDefault="00000000">
            <w:pPr>
              <w:pStyle w:val="TableParagraph"/>
              <w:spacing w:before="213"/>
              <w:ind w:left="408" w:right="404"/>
              <w:rPr>
                <w:sz w:val="24"/>
              </w:rPr>
            </w:pPr>
            <w:r>
              <w:rPr>
                <w:color w:val="000009"/>
                <w:sz w:val="24"/>
              </w:rPr>
              <w:t>02.07.24.</w:t>
            </w:r>
          </w:p>
        </w:tc>
      </w:tr>
      <w:tr w:rsidR="0080096F" w14:paraId="402A3778" w14:textId="77777777">
        <w:trPr>
          <w:trHeight w:val="412"/>
        </w:trPr>
        <w:tc>
          <w:tcPr>
            <w:tcW w:w="716" w:type="dxa"/>
            <w:shd w:val="clear" w:color="auto" w:fill="BEBEBE"/>
          </w:tcPr>
          <w:p w14:paraId="02E16F19" w14:textId="77777777" w:rsidR="0080096F" w:rsidRDefault="0080096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770" w:type="dxa"/>
            <w:shd w:val="clear" w:color="auto" w:fill="BEBEBE"/>
          </w:tcPr>
          <w:p w14:paraId="1D6FBF91" w14:textId="77777777" w:rsidR="0080096F" w:rsidRDefault="00000000">
            <w:pPr>
              <w:pStyle w:val="TableParagraph"/>
              <w:ind w:left="147" w:right="13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Ukupno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nedospjele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obveze</w:t>
            </w:r>
          </w:p>
        </w:tc>
        <w:tc>
          <w:tcPr>
            <w:tcW w:w="3006" w:type="dxa"/>
            <w:shd w:val="clear" w:color="auto" w:fill="BEBEBE"/>
          </w:tcPr>
          <w:p w14:paraId="6314DAF8" w14:textId="77777777" w:rsidR="0080096F" w:rsidRDefault="00000000">
            <w:pPr>
              <w:pStyle w:val="TableParagraph"/>
              <w:ind w:right="914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34.244,17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€</w:t>
            </w:r>
          </w:p>
        </w:tc>
        <w:tc>
          <w:tcPr>
            <w:tcW w:w="1926" w:type="dxa"/>
            <w:shd w:val="clear" w:color="auto" w:fill="BEBEBE"/>
          </w:tcPr>
          <w:p w14:paraId="32213CE7" w14:textId="77777777" w:rsidR="0080096F" w:rsidRDefault="0080096F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14:paraId="2E9ED05C" w14:textId="77777777" w:rsidR="0080096F" w:rsidRDefault="0080096F">
      <w:pPr>
        <w:pStyle w:val="Tijeloteksta"/>
      </w:pPr>
    </w:p>
    <w:p w14:paraId="1DAC2421" w14:textId="77777777" w:rsidR="0080096F" w:rsidRDefault="0080096F">
      <w:pPr>
        <w:pStyle w:val="Tijeloteksta"/>
        <w:spacing w:before="1"/>
        <w:rPr>
          <w:sz w:val="26"/>
        </w:rPr>
      </w:pPr>
    </w:p>
    <w:p w14:paraId="6FF2BD22" w14:textId="77777777" w:rsidR="0080096F" w:rsidRDefault="00000000">
      <w:pPr>
        <w:pStyle w:val="Tijeloteksta"/>
        <w:ind w:left="116"/>
      </w:pPr>
      <w:r>
        <w:rPr>
          <w:color w:val="000009"/>
        </w:rPr>
        <w:t>Ustanova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potraživanja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zajmovima,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robnim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kreditima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financijskim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najmovima.</w:t>
      </w:r>
    </w:p>
    <w:p w14:paraId="4E4EB591" w14:textId="77777777" w:rsidR="0080096F" w:rsidRDefault="0080096F">
      <w:pPr>
        <w:pStyle w:val="Tijeloteksta"/>
        <w:spacing w:before="6"/>
        <w:rPr>
          <w:sz w:val="25"/>
        </w:rPr>
      </w:pPr>
    </w:p>
    <w:p w14:paraId="3C984B06" w14:textId="77777777" w:rsidR="0080096F" w:rsidRDefault="00000000">
      <w:pPr>
        <w:pStyle w:val="Tijeloteksta"/>
        <w:ind w:left="116"/>
      </w:pPr>
      <w:r>
        <w:rPr>
          <w:color w:val="000009"/>
        </w:rPr>
        <w:t>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Zagrebu,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08.07.2024.</w:t>
      </w:r>
    </w:p>
    <w:p w14:paraId="39830CBB" w14:textId="77777777" w:rsidR="0080096F" w:rsidRDefault="0080096F">
      <w:pPr>
        <w:pStyle w:val="Tijeloteksta"/>
        <w:rPr>
          <w:sz w:val="20"/>
        </w:rPr>
      </w:pPr>
    </w:p>
    <w:p w14:paraId="738C3CD2" w14:textId="38CDBA53" w:rsidR="0080096F" w:rsidRDefault="00426431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EA392" wp14:editId="19D5C405">
                <wp:simplePos x="0" y="0"/>
                <wp:positionH relativeFrom="page">
                  <wp:posOffset>899160</wp:posOffset>
                </wp:positionH>
                <wp:positionV relativeFrom="paragraph">
                  <wp:posOffset>213995</wp:posOffset>
                </wp:positionV>
                <wp:extent cx="1898650" cy="1270"/>
                <wp:effectExtent l="0" t="0" r="0" b="0"/>
                <wp:wrapTopAndBottom/>
                <wp:docPr id="118822256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90"/>
                            <a:gd name="T2" fmla="+- 0 4406 1416"/>
                            <a:gd name="T3" fmla="*/ T2 w 2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0">
                              <a:moveTo>
                                <a:pt x="0" y="0"/>
                              </a:moveTo>
                              <a:lnTo>
                                <a:pt x="299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78972" id="Freeform 3" o:spid="_x0000_s1026" style="position:absolute;margin-left:70.8pt;margin-top:16.85pt;width:149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" path="m,l2990,e" filled="f" strokecolor="#000008" strokeweight=".78pt">
                <v:path arrowok="t" o:connecttype="custom" o:connectlocs="0,0;1898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95FD45" wp14:editId="163D1478">
                <wp:simplePos x="0" y="0"/>
                <wp:positionH relativeFrom="page">
                  <wp:posOffset>4558665</wp:posOffset>
                </wp:positionH>
                <wp:positionV relativeFrom="paragraph">
                  <wp:posOffset>406400</wp:posOffset>
                </wp:positionV>
                <wp:extent cx="1975485" cy="1270"/>
                <wp:effectExtent l="0" t="0" r="0" b="0"/>
                <wp:wrapTopAndBottom/>
                <wp:docPr id="17111046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179 7179"/>
                            <a:gd name="T1" fmla="*/ T0 w 3111"/>
                            <a:gd name="T2" fmla="+- 0 10289 7179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14BA" id="Freeform 2" o:spid="_x0000_s1026" style="position:absolute;margin-left:358.95pt;margin-top:32pt;width:155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" path="m,l3110,e" filled="f" strokecolor="#000008" strokeweight=".78pt">
                <v:path arrowok="t" o:connecttype="custom" o:connectlocs="0,0;1974850,0" o:connectangles="0,0"/>
                <w10:wrap type="topAndBottom" anchorx="page"/>
              </v:shape>
            </w:pict>
          </mc:Fallback>
        </mc:AlternateContent>
      </w:r>
    </w:p>
    <w:p w14:paraId="66062ACA" w14:textId="77777777" w:rsidR="0080096F" w:rsidRDefault="0080096F">
      <w:pPr>
        <w:pStyle w:val="Tijeloteksta"/>
        <w:spacing w:before="10"/>
        <w:rPr>
          <w:sz w:val="17"/>
        </w:rPr>
      </w:pPr>
    </w:p>
    <w:p w14:paraId="15A473CF" w14:textId="77777777" w:rsidR="0080096F" w:rsidRDefault="00000000">
      <w:pPr>
        <w:pStyle w:val="Tijeloteksta"/>
        <w:tabs>
          <w:tab w:val="left" w:pos="5878"/>
          <w:tab w:val="left" w:pos="6507"/>
        </w:tabs>
        <w:spacing w:before="2" w:line="364" w:lineRule="auto"/>
        <w:ind w:left="116" w:right="1835"/>
      </w:pPr>
      <w:r>
        <w:rPr>
          <w:color w:val="000009"/>
        </w:rPr>
        <w:t>(potpis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voditelja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računovodstva)</w:t>
      </w:r>
      <w:r>
        <w:rPr>
          <w:color w:val="000009"/>
        </w:rPr>
        <w:tab/>
        <w:t>(potpis ravnateljice)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Graciella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Bokor</w:t>
      </w:r>
      <w:r>
        <w:rPr>
          <w:color w:val="000009"/>
        </w:rPr>
        <w:tab/>
      </w:r>
      <w:r>
        <w:rPr>
          <w:color w:val="000009"/>
        </w:rPr>
        <w:tab/>
        <w:t>Janja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Sesar</w:t>
      </w:r>
    </w:p>
    <w:p w14:paraId="60FB794E" w14:textId="77777777" w:rsidR="0080096F" w:rsidRDefault="0080096F">
      <w:pPr>
        <w:pStyle w:val="Tijeloteksta"/>
        <w:rPr>
          <w:sz w:val="20"/>
        </w:rPr>
      </w:pPr>
    </w:p>
    <w:p w14:paraId="2A698C84" w14:textId="77777777" w:rsidR="0080096F" w:rsidRDefault="0080096F">
      <w:pPr>
        <w:pStyle w:val="Tijeloteksta"/>
        <w:spacing w:before="11"/>
        <w:rPr>
          <w:sz w:val="23"/>
        </w:rPr>
      </w:pPr>
    </w:p>
    <w:p w14:paraId="2E405C00" w14:textId="77777777" w:rsidR="0080096F" w:rsidRDefault="00000000">
      <w:pPr>
        <w:pStyle w:val="Tijeloteksta"/>
        <w:spacing w:before="52"/>
        <w:ind w:left="116"/>
      </w:pPr>
      <w:r>
        <w:rPr>
          <w:color w:val="000009"/>
        </w:rPr>
        <w:t>Kontakt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telefon: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4682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463</w:t>
      </w:r>
    </w:p>
    <w:p w14:paraId="761640BE" w14:textId="77777777" w:rsidR="0080096F" w:rsidRDefault="00000000">
      <w:pPr>
        <w:pStyle w:val="Tijeloteksta"/>
        <w:spacing w:before="9"/>
        <w:ind w:left="5142" w:right="4158"/>
        <w:jc w:val="center"/>
      </w:pPr>
      <w:r>
        <w:rPr>
          <w:color w:val="000009"/>
        </w:rPr>
        <w:t>MP</w:t>
      </w:r>
    </w:p>
    <w:sectPr w:rsidR="0080096F">
      <w:pgSz w:w="11910" w:h="16840"/>
      <w:pgMar w:top="1900" w:right="940" w:bottom="280" w:left="13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56AA0" w14:textId="77777777" w:rsidR="001078EE" w:rsidRDefault="001078EE">
      <w:r>
        <w:separator/>
      </w:r>
    </w:p>
  </w:endnote>
  <w:endnote w:type="continuationSeparator" w:id="0">
    <w:p w14:paraId="638D5A18" w14:textId="77777777" w:rsidR="001078EE" w:rsidRDefault="0010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53E6F" w14:textId="77777777" w:rsidR="001078EE" w:rsidRDefault="001078EE">
      <w:r>
        <w:separator/>
      </w:r>
    </w:p>
  </w:footnote>
  <w:footnote w:type="continuationSeparator" w:id="0">
    <w:p w14:paraId="0637F2DE" w14:textId="77777777" w:rsidR="001078EE" w:rsidRDefault="0010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D4B72" w14:textId="0DFBD5DB" w:rsidR="0080096F" w:rsidRDefault="00426431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C3052B" wp14:editId="15B9A501">
              <wp:simplePos x="0" y="0"/>
              <wp:positionH relativeFrom="page">
                <wp:posOffset>886460</wp:posOffset>
              </wp:positionH>
              <wp:positionV relativeFrom="page">
                <wp:posOffset>470535</wp:posOffset>
              </wp:positionV>
              <wp:extent cx="2135505" cy="756920"/>
              <wp:effectExtent l="0" t="0" r="0" b="0"/>
              <wp:wrapNone/>
              <wp:docPr id="13982964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A1A83" w14:textId="77777777" w:rsidR="0080096F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POGON-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ZAGREBAČKI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CENTAR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ZA</w:t>
                          </w:r>
                        </w:p>
                        <w:p w14:paraId="7CC7EFE6" w14:textId="77777777" w:rsidR="0080096F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NEZAVISNU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KULTURU</w:t>
                          </w:r>
                          <w:r>
                            <w:rPr>
                              <w:b/>
                              <w:color w:val="00000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MLADE</w:t>
                          </w:r>
                        </w:p>
                        <w:p w14:paraId="1D4B425E" w14:textId="77777777" w:rsidR="0080096F" w:rsidRDefault="00000000">
                          <w:pPr>
                            <w:pStyle w:val="Tijeloteksta"/>
                            <w:spacing w:before="9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Kneza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Mislava</w:t>
                          </w:r>
                          <w:r>
                            <w:rPr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11,</w:t>
                          </w:r>
                          <w:r>
                            <w:rPr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10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000</w:t>
                          </w:r>
                          <w:r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Zagreb</w:t>
                          </w:r>
                        </w:p>
                        <w:p w14:paraId="6B3DD4B5" w14:textId="77777777" w:rsidR="0080096F" w:rsidRDefault="00000000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MB:</w:t>
                          </w:r>
                          <w:r>
                            <w:rPr>
                              <w:color w:val="00000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02487934,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OIB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33610682592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305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7.05pt;width:168.15pt;height:5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Zo1wEAAJEDAAAOAAAAZHJzL2Uyb0RvYy54bWysU9uO0zAQfUfiHyy/06RFXS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" filled="f" stroked="f">
              <v:textbox inset="0,0,0,0">
                <w:txbxContent>
                  <w:p w14:paraId="34AA1A83" w14:textId="77777777" w:rsidR="0080096F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POGON-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ZAGREBAČKI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CENTAR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ZA</w:t>
                    </w:r>
                  </w:p>
                  <w:p w14:paraId="7CC7EFE6" w14:textId="77777777" w:rsidR="0080096F" w:rsidRDefault="00000000">
                    <w:pPr>
                      <w:spacing w:before="1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NEZAVISNU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KULTURU</w:t>
                    </w:r>
                    <w:r>
                      <w:rPr>
                        <w:b/>
                        <w:color w:val="00000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I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MLADE</w:t>
                    </w:r>
                  </w:p>
                  <w:p w14:paraId="1D4B425E" w14:textId="77777777" w:rsidR="0080096F" w:rsidRDefault="00000000">
                    <w:pPr>
                      <w:pStyle w:val="Tijeloteksta"/>
                      <w:spacing w:before="9"/>
                      <w:ind w:left="20"/>
                    </w:pPr>
                    <w:r>
                      <w:rPr>
                        <w:color w:val="000009"/>
                      </w:rPr>
                      <w:t>Kneza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Mislava</w:t>
                    </w:r>
                    <w:r>
                      <w:rPr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11,</w:t>
                    </w:r>
                    <w:r>
                      <w:rPr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10</w:t>
                    </w:r>
                    <w:r>
                      <w:rPr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000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Zagreb</w:t>
                    </w:r>
                  </w:p>
                  <w:p w14:paraId="6B3DD4B5" w14:textId="77777777" w:rsidR="0080096F" w:rsidRDefault="00000000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color w:val="000009"/>
                      </w:rPr>
                      <w:t>MB: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02487934,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OIB</w:t>
                    </w:r>
                    <w:r>
                      <w:rPr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33610682592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F"/>
    <w:rsid w:val="001078EE"/>
    <w:rsid w:val="00426431"/>
    <w:rsid w:val="00662ACC"/>
    <w:rsid w:val="008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30863"/>
  <w15:docId w15:val="{1210671D-E83F-4BDB-A900-C2A1F3F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Graziella  Bokor</cp:lastModifiedBy>
  <cp:revision>2</cp:revision>
  <dcterms:created xsi:type="dcterms:W3CDTF">2024-07-17T11:12:00Z</dcterms:created>
  <dcterms:modified xsi:type="dcterms:W3CDTF">2024-07-17T11:12:00Z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2024-07-17T00:00:00Z</vt:filetime>
  </property>
</Properties>
</file>