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2673A8" w14:paraId="24DEC7F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1792352" w14:textId="77777777" w:rsidR="002673A8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F4CEAF6" w14:textId="77777777" w:rsidR="002673A8" w:rsidRDefault="00000000">
            <w:pPr>
              <w:spacing w:after="0" w:line="240" w:lineRule="auto"/>
            </w:pPr>
            <w:r>
              <w:t>44428</w:t>
            </w:r>
          </w:p>
        </w:tc>
      </w:tr>
      <w:tr w:rsidR="002673A8" w14:paraId="3BA0F99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1AA3E74" w14:textId="77777777" w:rsidR="002673A8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B2A94F3" w14:textId="77777777" w:rsidR="002673A8" w:rsidRDefault="00000000">
            <w:pPr>
              <w:spacing w:after="0" w:line="240" w:lineRule="auto"/>
            </w:pPr>
            <w:r>
              <w:t>POGON -  ZAGREBAČKI CENTAR ZA NEZAVISNU KULTURU I MLADE</w:t>
            </w:r>
          </w:p>
        </w:tc>
      </w:tr>
      <w:tr w:rsidR="002673A8" w14:paraId="678F0CD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99391A9" w14:textId="77777777" w:rsidR="002673A8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D47D3A4" w14:textId="77777777" w:rsidR="002673A8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75ECCB9A" w14:textId="77777777" w:rsidR="002673A8" w:rsidRDefault="00000000">
      <w:r>
        <w:br/>
      </w:r>
    </w:p>
    <w:p w14:paraId="184BCCEE" w14:textId="77777777" w:rsidR="002673A8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F019536" w14:textId="77777777" w:rsidR="002673A8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AC60EC8" w14:textId="77777777" w:rsidR="002673A8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B320A83" w14:textId="77777777" w:rsidR="002673A8" w:rsidRDefault="002673A8"/>
    <w:p w14:paraId="59CA272B" w14:textId="77777777" w:rsidR="002673A8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B4D85D2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5B66C8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13A407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88791C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9AF579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C7F5AE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28DC12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8F597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49B1970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1FD931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DBF9C1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09297E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89B272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190.167,50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8F99ED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388.658,28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110320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204,4</w:t>
            </w:r>
          </w:p>
        </w:tc>
      </w:tr>
      <w:tr w:rsidR="002673A8" w14:paraId="6E8F9E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FAB391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C78FF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EB3C8B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7E685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211.686,69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7625F5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290.779,20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9AD2A4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137,4</w:t>
            </w:r>
          </w:p>
        </w:tc>
      </w:tr>
      <w:tr w:rsidR="002673A8" w14:paraId="58F5EB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4E05A" w14:textId="77777777" w:rsidR="002673A8" w:rsidRDefault="002673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DFA527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CF9572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A50CCF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E9253B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97.879,08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4645F1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673A8" w14:paraId="37D60E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5CE7A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302161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7D37C3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D13683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253766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CB2EF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264,2</w:t>
            </w:r>
          </w:p>
        </w:tc>
      </w:tr>
      <w:tr w:rsidR="002673A8" w14:paraId="135E533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F265BF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36274D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8EA9C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1464AC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12.913,33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6726D3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9.313,37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494EBC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72,1</w:t>
            </w:r>
          </w:p>
        </w:tc>
      </w:tr>
      <w:tr w:rsidR="002673A8" w14:paraId="5753279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AB6BC7" w14:textId="77777777" w:rsidR="002673A8" w:rsidRDefault="002673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52825D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601827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8B7F5D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12.860,33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A1DB8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9.173,37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702548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71,3</w:t>
            </w:r>
          </w:p>
        </w:tc>
      </w:tr>
      <w:tr w:rsidR="002673A8" w14:paraId="34EB1C4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222C3D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07E0F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4E8EDD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CBAF64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1479E0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946B75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673A8" w14:paraId="6B1754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A7BEA8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4A1317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CB2DF3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AE9FE4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38B4C9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7C5D63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673A8" w14:paraId="7941EAB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18C6D7" w14:textId="77777777" w:rsidR="002673A8" w:rsidRDefault="002673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911D51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1E85F7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0630E4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8E84B4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5BA1E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673A8" w14:paraId="5EB8FEF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D72654" w14:textId="77777777" w:rsidR="002673A8" w:rsidRDefault="002673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E6646C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A7391D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46B1A6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1A1C47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88.705,71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BB83B8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7A1A0A64" w14:textId="77777777" w:rsidR="002673A8" w:rsidRDefault="002673A8">
      <w:pPr>
        <w:spacing w:after="0"/>
      </w:pPr>
    </w:p>
    <w:p w14:paraId="540D952A" w14:textId="1893A40B" w:rsidR="002673A8" w:rsidRDefault="00000000">
      <w:pPr>
        <w:spacing w:line="240" w:lineRule="auto"/>
        <w:jc w:val="both"/>
      </w:pPr>
      <w:r>
        <w:t xml:space="preserve">U prvoj polovini 2025. godine Pogon je nastavio s redovnom djelatnošću Centra, odnosno njegovom osnovnom misijom: ustupanje prostora i tehnike za aktivnosti nezavisne kulture i mladih i to na dvije lokacije, u Pogonu Jedinstvo (Trnjanska struga 34) i u Pogonu Mislavova (Kneza Mislava 18). U sklopu toga je Pogon ugostio veliki broj korisnika koji su u prvoj polovini godine realizirali raznovrsni izvedbeni, vizualni, interdisciplinarni i diskurzivni kulturno-umjetnički program. Detaljne informacije mogu se naći u polugodišnjem </w:t>
      </w:r>
      <w:r>
        <w:lastRenderedPageBreak/>
        <w:t xml:space="preserve">programskom izvještaju centra. Osim toga, realizirani su programi u ostala tri polja </w:t>
      </w:r>
      <w:proofErr w:type="spellStart"/>
      <w:r>
        <w:t>Pogonovog</w:t>
      </w:r>
      <w:proofErr w:type="spellEnd"/>
      <w:r>
        <w:t xml:space="preserve"> djelovanja: međunarodnoj suradnji, razvoju publike i angažmanu zajednice te jačanju kapaciteta organizacija i pojedinaca u polju nezavisne kulture i mladih. U sklopu međunarodne suradnje realizirana su dva gostovanja međunarodnih izvedbenih umjetnika, projekt posvećen dostupnosti kulture i umjetnosti, kao i priprema provedbe rezidencijalnog programa u suradnji s </w:t>
      </w:r>
      <w:proofErr w:type="spellStart"/>
      <w:r>
        <w:t>Akademie</w:t>
      </w:r>
      <w:proofErr w:type="spellEnd"/>
      <w:r>
        <w:t xml:space="preserve"> </w:t>
      </w:r>
      <w:proofErr w:type="spellStart"/>
      <w:r>
        <w:t>Schloss</w:t>
      </w:r>
      <w:proofErr w:type="spellEnd"/>
      <w:r>
        <w:t xml:space="preserve"> </w:t>
      </w:r>
      <w:proofErr w:type="spellStart"/>
      <w:r>
        <w:t>Solitude</w:t>
      </w:r>
      <w:proofErr w:type="spellEnd"/>
      <w:r>
        <w:t xml:space="preserve">.  U sklopu programa podizanja kapaciteta provodio se </w:t>
      </w:r>
      <w:proofErr w:type="spellStart"/>
      <w:r>
        <w:t>Pogonator</w:t>
      </w:r>
      <w:proofErr w:type="spellEnd"/>
      <w:r>
        <w:t xml:space="preserve">, program podrške izvedbenim umjetnicima, edukacije u polju tehničke produkcije te raznovrsni programi razvoja publike i angažmana zajednice u zgradi Pogona Jedinstvo i dvorištu (izdvajamo praznične programe za srednjoškolce, kino projekcije, društveno-kulturne radionice, Jedinstvenu vrtnu zabavu).  Osim programa koji je jezgra i misija djelovanja Pogona, i u prvoj polovini godine smo se nastavili baviti unaprjeđivanjem uvjeta rada na lokaciji Kneza Mislava 18, a posebno u Pogonu Jedinstvo, u onoj mjeri u kojoj je to </w:t>
      </w:r>
      <w:proofErr w:type="spellStart"/>
      <w:r>
        <w:t>moguće,obzirom</w:t>
      </w:r>
      <w:proofErr w:type="spellEnd"/>
      <w:r>
        <w:t xml:space="preserve"> na pravno-administrativna ograničenja i to u okviru tekućeg i investicijskog održavanja te opremanja </w:t>
      </w:r>
      <w:proofErr w:type="spellStart"/>
      <w:r>
        <w:t>ustanove.Centar</w:t>
      </w:r>
      <w:proofErr w:type="spellEnd"/>
      <w:r>
        <w:t xml:space="preserve"> je u prvoj polovici godine ostvario prihode poslovanja u iznosu od 388.658,28 </w:t>
      </w:r>
      <w:proofErr w:type="spellStart"/>
      <w:r>
        <w:t>eur</w:t>
      </w:r>
      <w:proofErr w:type="spellEnd"/>
      <w:r>
        <w:t xml:space="preserve"> koji se znatno veći od prihoda u istom periodu prethodne godine iz razloga povećanja sredstava za iznos plaća, materijalnih rashoda  i uplate zadnje rate po završenom EU projektu na kontu 6321 Tekućih pomoći od međunarodnih organizacija. Ukupni rashodi poslovanja (šifra 3) povećani su za 37,4% iz razloga povećanja osnovice za plaću  izjednačavanja </w:t>
      </w:r>
      <w:proofErr w:type="spellStart"/>
      <w:r>
        <w:t>koeficjenata</w:t>
      </w:r>
      <w:proofErr w:type="spellEnd"/>
      <w:r>
        <w:t xml:space="preserve"> sa  zaposlenicima u ustanovama za kulturu Grada Zagreba  te povećanja materijalnih rashoda. U navedenom razdoblju bilježimo višak prihoda nad rashodima  u iznosu od 88.705,71 ali smo prenijeli manjak prihoda od 130.076,16  pa je iskazan manjak prihoda i primitaka za pokriće u sljedećem razdoblju od 41.370,45 </w:t>
      </w:r>
      <w:proofErr w:type="spellStart"/>
      <w:r>
        <w:t>eur</w:t>
      </w:r>
      <w:proofErr w:type="spellEnd"/>
      <w:r>
        <w:t>.</w:t>
      </w:r>
    </w:p>
    <w:p w14:paraId="28204965" w14:textId="77777777" w:rsidR="002673A8" w:rsidRDefault="00000000">
      <w:r>
        <w:br/>
      </w:r>
    </w:p>
    <w:p w14:paraId="79AC790F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438AB4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D3EB1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4AEB15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297C37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8F1FED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C887A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0A3472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082E034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2E4BF5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24BF48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prodaje kratkotrajne nefinancijske imovine, sitnog inventara i </w:t>
            </w:r>
            <w:proofErr w:type="spellStart"/>
            <w:r>
              <w:rPr>
                <w:sz w:val="18"/>
              </w:rPr>
              <w:t>autoguma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CB1FB8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8CCBB6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6FADF5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416,25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714343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83F55EC" w14:textId="77777777" w:rsidR="002673A8" w:rsidRDefault="002673A8">
      <w:pPr>
        <w:spacing w:after="0"/>
      </w:pPr>
    </w:p>
    <w:p w14:paraId="60D0329C" w14:textId="77777777" w:rsidR="002673A8" w:rsidRDefault="00000000">
      <w:pPr>
        <w:spacing w:line="240" w:lineRule="auto"/>
        <w:jc w:val="both"/>
      </w:pPr>
      <w:r>
        <w:t>Navedeni prihod odnosi se na prodaju sitnog inventara- rabljenih mobitela djelatnicima i sufinanciranju nabave novog mobitela zaposlenika Pogona</w:t>
      </w:r>
    </w:p>
    <w:p w14:paraId="2E32742C" w14:textId="77777777" w:rsidR="002673A8" w:rsidRDefault="002673A8"/>
    <w:p w14:paraId="609F8C3B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32ED1E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D3A1E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F60489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18E6C5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59D5BA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692952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630615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5689D4C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BA2000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6A87D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EA8698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3A4B50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140.036,60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680A96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295.853,30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6B041E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211,3</w:t>
            </w:r>
          </w:p>
        </w:tc>
      </w:tr>
    </w:tbl>
    <w:p w14:paraId="00B3D280" w14:textId="77777777" w:rsidR="002673A8" w:rsidRDefault="002673A8">
      <w:pPr>
        <w:spacing w:after="0"/>
      </w:pPr>
    </w:p>
    <w:p w14:paraId="0D9F1893" w14:textId="77777777" w:rsidR="002673A8" w:rsidRDefault="00000000">
      <w:pPr>
        <w:spacing w:line="240" w:lineRule="auto"/>
        <w:jc w:val="both"/>
      </w:pPr>
      <w:r>
        <w:t xml:space="preserve">Prihodi iz nadležnog proračuna povećali su se za preko 200 posto u odnosu na 2024. iz razloga povećanja osnovice temeljem kolektivnog Ugovora i činjenice da su djelatnicima Pogona izjednačeni </w:t>
      </w:r>
      <w:proofErr w:type="spellStart"/>
      <w:r>
        <w:t>koeficjenti</w:t>
      </w:r>
      <w:proofErr w:type="spellEnd"/>
      <w:r>
        <w:t xml:space="preserve">  sa </w:t>
      </w:r>
      <w:proofErr w:type="spellStart"/>
      <w:r>
        <w:t>koeficjentima</w:t>
      </w:r>
      <w:proofErr w:type="spellEnd"/>
      <w:r>
        <w:t xml:space="preserve"> ostalih djelatnika u kulturi Grada Zagreba. Isto tako prihodi su se povećali zbog materijalnih troškova.</w:t>
      </w:r>
    </w:p>
    <w:p w14:paraId="2B7E68FE" w14:textId="77777777" w:rsidR="002673A8" w:rsidRDefault="002673A8"/>
    <w:p w14:paraId="2B8E8FFC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23945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367F1E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B76573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BBA9C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6E2EC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0619E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DA6C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6FB9F5B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3537A8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A4DD9B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D65847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0574E2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8.048,89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61DAD2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38.012,81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146029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472,3</w:t>
            </w:r>
          </w:p>
        </w:tc>
      </w:tr>
    </w:tbl>
    <w:p w14:paraId="4C151C6A" w14:textId="77777777" w:rsidR="002673A8" w:rsidRDefault="002673A8">
      <w:pPr>
        <w:spacing w:after="0"/>
      </w:pPr>
    </w:p>
    <w:p w14:paraId="60EFF6BB" w14:textId="77777777" w:rsidR="002673A8" w:rsidRDefault="00000000">
      <w:pPr>
        <w:spacing w:line="240" w:lineRule="auto"/>
        <w:jc w:val="both"/>
      </w:pPr>
      <w:r>
        <w:t xml:space="preserve">Prihodi iz  nadležnog proračuna za nabavu nefinancijske imovine bilježe znatno povećanje u odnosu na isti period prethodne godine iz razloga što se 35.303,98 </w:t>
      </w:r>
      <w:proofErr w:type="spellStart"/>
      <w:r>
        <w:t>eur</w:t>
      </w:r>
      <w:proofErr w:type="spellEnd"/>
      <w:r>
        <w:t xml:space="preserve"> odnosi na prihode iz prethodne godine 2024 odnosno pokrivanja metodološkog manjka.</w:t>
      </w:r>
    </w:p>
    <w:p w14:paraId="70D9572C" w14:textId="77777777" w:rsidR="002673A8" w:rsidRDefault="002673A8"/>
    <w:p w14:paraId="5CF21AC2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64B8BB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97458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F13513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8E035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2276CD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343C5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FA987C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4D1119F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008085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4F35CD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CFB7E3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CE6511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100.597,46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0822B4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160.804,52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2831F4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159,8</w:t>
            </w:r>
          </w:p>
        </w:tc>
      </w:tr>
    </w:tbl>
    <w:p w14:paraId="241DAE50" w14:textId="77777777" w:rsidR="002673A8" w:rsidRDefault="002673A8">
      <w:pPr>
        <w:spacing w:after="0"/>
      </w:pPr>
    </w:p>
    <w:p w14:paraId="21B4F287" w14:textId="77777777" w:rsidR="002673A8" w:rsidRDefault="00000000">
      <w:pPr>
        <w:spacing w:line="240" w:lineRule="auto"/>
        <w:jc w:val="both"/>
      </w:pPr>
      <w:r>
        <w:t xml:space="preserve">Ukupno uvećanje rashoda za 59,8% rezultat je povećanja </w:t>
      </w:r>
      <w:proofErr w:type="spellStart"/>
      <w:r>
        <w:t>koeficjenta</w:t>
      </w:r>
      <w:proofErr w:type="spellEnd"/>
      <w:r>
        <w:t xml:space="preserve"> za obračun plaća i osnovice temeljem kolektivnog ugovora za zaposlene u kulturi Grada Zagreba.</w:t>
      </w:r>
    </w:p>
    <w:p w14:paraId="35C8F91D" w14:textId="77777777" w:rsidR="002673A8" w:rsidRDefault="002673A8"/>
    <w:p w14:paraId="7A099FBA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7F22A2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41ACBD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8CA667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88BCA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77C47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B7C06C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5DD0DD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2D0DB6A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B2786B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C29622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067A87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9787A0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3.505,76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3AE543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6.620,12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79F08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188,8</w:t>
            </w:r>
          </w:p>
        </w:tc>
      </w:tr>
    </w:tbl>
    <w:p w14:paraId="0223DF76" w14:textId="77777777" w:rsidR="002673A8" w:rsidRDefault="002673A8">
      <w:pPr>
        <w:spacing w:after="0"/>
      </w:pPr>
    </w:p>
    <w:p w14:paraId="35406259" w14:textId="77777777" w:rsidR="002673A8" w:rsidRDefault="00000000">
      <w:pPr>
        <w:spacing w:line="240" w:lineRule="auto"/>
        <w:jc w:val="both"/>
      </w:pPr>
      <w:r>
        <w:t>Povećanje sredstava na uredskom materijalu i ostalim materijalnim rashodima (sredstva za čišćenje, higijenski materijal) rezultat je nabavke većine materijala na početku godine za cijelu godinu. Na taj način se  dobije znatno povoljnija cijena , odnosno veći rabat.</w:t>
      </w:r>
    </w:p>
    <w:p w14:paraId="0209B7D2" w14:textId="77777777" w:rsidR="002673A8" w:rsidRDefault="002673A8"/>
    <w:p w14:paraId="49DDA258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1BA079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A9E682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CE038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3299C3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41AA6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320B3A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E58EB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4B6E878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5052D1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860222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0C7C8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1277B9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1.136,32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87F0E3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3.399,29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3117E5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299,1</w:t>
            </w:r>
          </w:p>
        </w:tc>
      </w:tr>
    </w:tbl>
    <w:p w14:paraId="6A522FFD" w14:textId="77777777" w:rsidR="002673A8" w:rsidRDefault="002673A8">
      <w:pPr>
        <w:spacing w:after="0"/>
      </w:pPr>
    </w:p>
    <w:p w14:paraId="6E07F6F7" w14:textId="77777777" w:rsidR="002673A8" w:rsidRDefault="00000000">
      <w:pPr>
        <w:spacing w:line="240" w:lineRule="auto"/>
        <w:jc w:val="both"/>
      </w:pPr>
      <w:r>
        <w:t>Znatno povećanje navedene stavke u prvoj polovici godine u odnosu na prethodnu se također odnosi na jednu veću nabavu početkom godine u Pogonu Jedinstvo, prostor koji sam po sebi zahtjeva česte popravke i investicijska ulaganja.</w:t>
      </w:r>
    </w:p>
    <w:p w14:paraId="429A5DD0" w14:textId="77777777" w:rsidR="002673A8" w:rsidRDefault="002673A8"/>
    <w:p w14:paraId="370DC69C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54E5A4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89248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4BA21D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972686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ADC36A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2E8018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F4D03E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182857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F22E9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F262BF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C317F2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7A8198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3.733,01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CA8687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7.473,93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97A882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200,2</w:t>
            </w:r>
          </w:p>
        </w:tc>
      </w:tr>
    </w:tbl>
    <w:p w14:paraId="5EA9D0CE" w14:textId="77777777" w:rsidR="002673A8" w:rsidRDefault="002673A8">
      <w:pPr>
        <w:spacing w:after="0"/>
      </w:pPr>
    </w:p>
    <w:p w14:paraId="33BC52A4" w14:textId="77777777" w:rsidR="002673A8" w:rsidRDefault="00000000">
      <w:pPr>
        <w:spacing w:line="240" w:lineRule="auto"/>
        <w:jc w:val="both"/>
      </w:pPr>
      <w:r>
        <w:t>Znatno povećanje za nabavku sitnog inventara u odnosu na isto razdoblje prethodne godine je također rezultat veće nabavke na početku godine ,odmah kada smo detektirali potrebe za cijelu godinu, kako bi većim nabavkama ostvarili povoljniju cijenu.</w:t>
      </w:r>
    </w:p>
    <w:p w14:paraId="5ABB3551" w14:textId="77777777" w:rsidR="002673A8" w:rsidRDefault="002673A8"/>
    <w:p w14:paraId="5AF9592A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602198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E79F3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F92303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C10BB8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EB85A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745D85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34941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293B71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72F05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33894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26B7BE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63E88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DCBAEC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FB9979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196,0</w:t>
            </w:r>
          </w:p>
        </w:tc>
      </w:tr>
    </w:tbl>
    <w:p w14:paraId="686ECA7C" w14:textId="77777777" w:rsidR="002673A8" w:rsidRDefault="002673A8">
      <w:pPr>
        <w:spacing w:after="0"/>
      </w:pPr>
    </w:p>
    <w:p w14:paraId="7D5AE14B" w14:textId="77777777" w:rsidR="002673A8" w:rsidRDefault="00000000">
      <w:pPr>
        <w:spacing w:line="240" w:lineRule="auto"/>
        <w:jc w:val="both"/>
      </w:pPr>
      <w:r>
        <w:t>S obzirom na zapošljavanje novih zaposlenika bilo je potrebno izvršiti nabavke službene radne odjeće.</w:t>
      </w:r>
    </w:p>
    <w:p w14:paraId="2281E9D1" w14:textId="77777777" w:rsidR="002673A8" w:rsidRDefault="002673A8"/>
    <w:p w14:paraId="6CF3BC3B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7D3414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89244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42D4B8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797D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BA17C2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2E4DD5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6CD4F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3C311B1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0DDD7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F65A5F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F5F28A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664DB4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5.691,93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BFEDB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13.866,73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0FAB72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243,6</w:t>
            </w:r>
          </w:p>
        </w:tc>
      </w:tr>
    </w:tbl>
    <w:p w14:paraId="42E82F2C" w14:textId="77777777" w:rsidR="002673A8" w:rsidRDefault="002673A8">
      <w:pPr>
        <w:spacing w:after="0"/>
      </w:pPr>
    </w:p>
    <w:p w14:paraId="60667636" w14:textId="77777777" w:rsidR="002673A8" w:rsidRDefault="00000000">
      <w:pPr>
        <w:spacing w:line="240" w:lineRule="auto"/>
        <w:jc w:val="both"/>
      </w:pPr>
      <w:r>
        <w:t xml:space="preserve">Zbog sve lošijeg stanja zgrade bilo je potrebno izdvojiti znatnija sredstva za radove u </w:t>
      </w:r>
      <w:proofErr w:type="spellStart"/>
      <w:r>
        <w:t>termogen</w:t>
      </w:r>
      <w:proofErr w:type="spellEnd"/>
      <w:r>
        <w:t xml:space="preserve"> sobi kako bi se povećala sigurnost i ekonomičnost. Bilo je potrebno izvršiti hitne radove u </w:t>
      </w:r>
      <w:proofErr w:type="spellStart"/>
      <w:r>
        <w:t>zapozorju</w:t>
      </w:r>
      <w:proofErr w:type="spellEnd"/>
      <w:r>
        <w:t xml:space="preserve"> i izvršiti redovne servise alarma, izmjene cilindara i brava, servise vatrodojave .</w:t>
      </w:r>
    </w:p>
    <w:p w14:paraId="55D1DD8B" w14:textId="77777777" w:rsidR="002673A8" w:rsidRDefault="002673A8"/>
    <w:p w14:paraId="6F2CF4DC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6554F9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BA942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D3971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7C976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D87CA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31C7E9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CF21E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7FC4A09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06E236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20E4CC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F61BE9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997D29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612,61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633442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2.237,84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D8A1D1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365,3</w:t>
            </w:r>
          </w:p>
        </w:tc>
      </w:tr>
    </w:tbl>
    <w:p w14:paraId="3551E6F9" w14:textId="77777777" w:rsidR="002673A8" w:rsidRDefault="002673A8">
      <w:pPr>
        <w:spacing w:after="0"/>
      </w:pPr>
    </w:p>
    <w:p w14:paraId="2216ACC2" w14:textId="77777777" w:rsidR="002673A8" w:rsidRDefault="00000000">
      <w:pPr>
        <w:spacing w:line="240" w:lineRule="auto"/>
        <w:jc w:val="both"/>
      </w:pPr>
      <w:r>
        <w:t>Pogon je u 2025.godini intenzivno radio na vidljivosti za što je po prvi put i u nadležnom proračunu dobio sredstva za realizaciju promidžbene aktivnosti Centra.</w:t>
      </w:r>
    </w:p>
    <w:p w14:paraId="5AEE6132" w14:textId="77777777" w:rsidR="002673A8" w:rsidRDefault="002673A8"/>
    <w:p w14:paraId="0613A963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4EAE7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55F5DC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C5C9E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E023C6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C92FE2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3EB97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5E8F5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0F54699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217B11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7AEF7A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41ECEB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2AC5CB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10.859,53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F2CF17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16.492,62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FF9719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151,9</w:t>
            </w:r>
          </w:p>
        </w:tc>
      </w:tr>
    </w:tbl>
    <w:p w14:paraId="34634841" w14:textId="77777777" w:rsidR="002673A8" w:rsidRDefault="002673A8">
      <w:pPr>
        <w:spacing w:after="0"/>
      </w:pPr>
    </w:p>
    <w:p w14:paraId="5FD7B842" w14:textId="77777777" w:rsidR="002673A8" w:rsidRDefault="00000000">
      <w:pPr>
        <w:spacing w:line="240" w:lineRule="auto"/>
        <w:jc w:val="both"/>
      </w:pPr>
      <w:r>
        <w:t>Povećanje iznosa na izdacima za komunalne usluge za 51,9% u odnosu na prethodnu godinu je iz razloga preseljenja na novu lokaciju u Kneza Mislava 18 gdje je trošak režija znatno veći nego u bivšem prostoru .</w:t>
      </w:r>
    </w:p>
    <w:p w14:paraId="71C4A33A" w14:textId="77777777" w:rsidR="002673A8" w:rsidRDefault="002673A8"/>
    <w:p w14:paraId="1FB6CD73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41C7C2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F4857A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B164D9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76B64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3B3BF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77ACA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2822B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393EF9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8A39D3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D92253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06BFB7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F5A92B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986,91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67C0B8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3.170,27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59347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321,2</w:t>
            </w:r>
          </w:p>
        </w:tc>
      </w:tr>
    </w:tbl>
    <w:p w14:paraId="4004B9C7" w14:textId="77777777" w:rsidR="002673A8" w:rsidRDefault="002673A8">
      <w:pPr>
        <w:spacing w:after="0"/>
      </w:pPr>
    </w:p>
    <w:p w14:paraId="1057D200" w14:textId="77777777" w:rsidR="002673A8" w:rsidRDefault="00000000">
      <w:pPr>
        <w:spacing w:line="240" w:lineRule="auto"/>
        <w:jc w:val="both"/>
      </w:pPr>
      <w:r>
        <w:t>Znatno uvećanje izdataka na kontu Zakupnine i najamnine je iz razloga što je za određeni broj produkcija bilo potrebno iznajmiti  specifičnu opremu.</w:t>
      </w:r>
    </w:p>
    <w:p w14:paraId="14200126" w14:textId="77777777" w:rsidR="002673A8" w:rsidRDefault="002673A8"/>
    <w:p w14:paraId="2AD8DCA8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233A1A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95E84E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FDD8EA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778E62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9E055E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40B0B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C8B7A6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70A1750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0DAC8C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A1192D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4FB487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CD8F70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1.973,71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0480D9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3.712,21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FD168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188,1</w:t>
            </w:r>
          </w:p>
        </w:tc>
      </w:tr>
    </w:tbl>
    <w:p w14:paraId="7D142745" w14:textId="77777777" w:rsidR="002673A8" w:rsidRDefault="002673A8">
      <w:pPr>
        <w:spacing w:after="0"/>
      </w:pPr>
    </w:p>
    <w:p w14:paraId="09338113" w14:textId="77777777" w:rsidR="002673A8" w:rsidRDefault="00000000">
      <w:pPr>
        <w:spacing w:line="240" w:lineRule="auto"/>
        <w:jc w:val="both"/>
      </w:pPr>
      <w:r>
        <w:t>Povećanje na stavci naknada troškova osobama izvan radnog odnosa u iznosu od 3.712,21 eura je rezultat završavanja EU projekta -THE PLACE.</w:t>
      </w:r>
    </w:p>
    <w:p w14:paraId="17EB64E3" w14:textId="77777777" w:rsidR="002673A8" w:rsidRDefault="002673A8"/>
    <w:p w14:paraId="3C8A07AC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45F506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551599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2A465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D8E3C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A6116C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F71973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9839FB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1E04E65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097483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C7BA40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412255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CF051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5.656,81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037157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8.265,99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1FE79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146,1</w:t>
            </w:r>
          </w:p>
        </w:tc>
      </w:tr>
    </w:tbl>
    <w:p w14:paraId="3D05B149" w14:textId="77777777" w:rsidR="002673A8" w:rsidRDefault="002673A8">
      <w:pPr>
        <w:spacing w:after="0"/>
      </w:pPr>
    </w:p>
    <w:p w14:paraId="1E6F05E7" w14:textId="77777777" w:rsidR="002673A8" w:rsidRDefault="00000000">
      <w:pPr>
        <w:spacing w:line="240" w:lineRule="auto"/>
        <w:jc w:val="both"/>
      </w:pPr>
      <w:r>
        <w:t>Na ovom kontu iz računskog plana bilježimo povećanje od 46,1% u odnosu na isti period iz prethodne godine iz razloga, većeg broja sjednica Upravnog vijeća, povećanja cijene osiguranja imovine i povećanja troška reprezentacije u svezi s finalnim izvedbama na završetku projekata.</w:t>
      </w:r>
    </w:p>
    <w:p w14:paraId="2442343B" w14:textId="77777777" w:rsidR="002673A8" w:rsidRDefault="002673A8"/>
    <w:p w14:paraId="1ADA6F96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673A8" w14:paraId="5F224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F79127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85FD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D13FF9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902C3E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FE18DF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0CEE63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4107B6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443124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1E04BA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A81476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25B1E2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192,80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25FBBA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511,95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36DEA1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265,5</w:t>
            </w:r>
          </w:p>
        </w:tc>
      </w:tr>
    </w:tbl>
    <w:p w14:paraId="5FFA0184" w14:textId="77777777" w:rsidR="002673A8" w:rsidRDefault="002673A8">
      <w:pPr>
        <w:spacing w:after="0"/>
      </w:pPr>
    </w:p>
    <w:p w14:paraId="15192023" w14:textId="77777777" w:rsidR="002673A8" w:rsidRDefault="00000000">
      <w:pPr>
        <w:spacing w:line="240" w:lineRule="auto"/>
        <w:jc w:val="both"/>
      </w:pPr>
      <w:r>
        <w:t>Vezano uz povećanje naknada bankovnih usluga i nekoliko međunarodnih transfera znatno je povećan iznos bankovnih naknada i naknada platnog prometa.</w:t>
      </w:r>
    </w:p>
    <w:p w14:paraId="7FF2A9DD" w14:textId="77777777" w:rsidR="002673A8" w:rsidRDefault="002673A8"/>
    <w:p w14:paraId="1B6B8A9C" w14:textId="77777777" w:rsidR="002673A8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07B137F3" w14:textId="77777777" w:rsidR="002673A8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2673A8" w14:paraId="5BD035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BC1E6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E60C16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6A7F36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9EFE94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9943F0" w14:textId="77777777" w:rsidR="002673A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673A8" w14:paraId="261B65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A78EAD" w14:textId="77777777" w:rsidR="002673A8" w:rsidRDefault="002673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196D7A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8980A3" w14:textId="77777777" w:rsidR="002673A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18EA92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EBC618" w14:textId="77777777" w:rsidR="002673A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411D717" w14:textId="77777777" w:rsidR="002673A8" w:rsidRDefault="002673A8">
      <w:pPr>
        <w:spacing w:after="0"/>
      </w:pPr>
    </w:p>
    <w:p w14:paraId="3B753CEF" w14:textId="77777777" w:rsidR="002673A8" w:rsidRDefault="00000000">
      <w:pPr>
        <w:spacing w:line="240" w:lineRule="auto"/>
        <w:jc w:val="both"/>
      </w:pPr>
      <w:r>
        <w:t xml:space="preserve">Stanje dospjelih obveza od 1000 eura odnosi se na sufinanciranje nabave glazbene ograde koja je postavljena u dvorište Pogona Jedinstvo. Kako je tijekom lipnja bio vrlo intenzivan period što se programa tiče, zahtjev za refundacijom je poslan dosta kasno u riznicu pa je s time u vezi kasnilo plaćanje. Dospijeće je bilo sredinom lipnja a  račun će biti  podmiren u prvoj polovici srpnja. Stanje nedospjelih obveza na kraju izvještajnog razdoblja iznosi 47.279,19 </w:t>
      </w:r>
      <w:proofErr w:type="spellStart"/>
      <w:r>
        <w:t>eur</w:t>
      </w:r>
      <w:proofErr w:type="spellEnd"/>
      <w:r>
        <w:t>.</w:t>
      </w:r>
    </w:p>
    <w:p w14:paraId="1BAF83C7" w14:textId="77777777" w:rsidR="002673A8" w:rsidRDefault="002673A8"/>
    <w:sectPr w:rsidR="0026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A8"/>
    <w:rsid w:val="002673A8"/>
    <w:rsid w:val="00A5209F"/>
    <w:rsid w:val="00E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CF0F"/>
  <w15:docId w15:val="{C3DC49E5-8F75-42E5-BFF4-B2C5B18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1667</Words>
  <Characters>9507</Characters>
  <Application>Microsoft Office Word</Application>
  <DocSecurity>0</DocSecurity>
  <Lines>79</Lines>
  <Paragraphs>22</Paragraphs>
  <ScaleCrop>false</ScaleCrop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Graziella  Bokor</cp:lastModifiedBy>
  <cp:revision>2</cp:revision>
  <cp:lastPrinted>2025-07-10T11:00:00Z</cp:lastPrinted>
  <dcterms:created xsi:type="dcterms:W3CDTF">2025-07-10T11:01:00Z</dcterms:created>
  <dcterms:modified xsi:type="dcterms:W3CDTF">2025-07-10T11:01:00Z</dcterms:modified>
</cp:coreProperties>
</file>