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CC7E0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POGON - Zagrebački centar za nezavisnu kulturu i mlade, Kneza Mislava 11, Zagreb, MBS: 2487934, OIB 33610682592, zastupan po ravnateljici Janji Sesar (u daljnjem tekstu: Ustupitelj)</w:t>
      </w:r>
    </w:p>
    <w:p w14:paraId="6DCC932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i</w:t>
      </w:r>
    </w:p>
    <w:p w14:paraId="5C35EA2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NAZIV KORISNIKA, Adresa, OIB XXXXXXXXXXX, koju zastupa funkcija, Ime i prezime</w:t>
      </w:r>
      <w:r w:rsidRPr="00311711">
        <w:rPr>
          <w:rFonts w:ascii="Calibri" w:eastAsia="Calibri" w:hAnsi="Calibri" w:cs="Calibri"/>
          <w:sz w:val="22"/>
          <w:szCs w:val="22"/>
        </w:rPr>
        <w:t xml:space="preserve"> (u daljnjem tekstu: Korisnik) sklapaju dana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XX.XX.XXXX</w:t>
      </w:r>
      <w:r w:rsidRPr="00311711">
        <w:rPr>
          <w:rFonts w:ascii="Calibri" w:eastAsia="Calibri" w:hAnsi="Calibri" w:cs="Calibri"/>
          <w:sz w:val="22"/>
          <w:szCs w:val="22"/>
        </w:rPr>
        <w:t>.</w:t>
      </w:r>
    </w:p>
    <w:p w14:paraId="1B65A46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55FE38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AA84DB0" w14:textId="44617B39" w:rsidR="00BE2FDE" w:rsidRPr="00311711" w:rsidRDefault="0000000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UGOVOR O PRIVREMENOM KORIŠTENJU </w:t>
      </w:r>
      <w:r w:rsidR="007A53BE">
        <w:rPr>
          <w:rFonts w:ascii="Calibri" w:eastAsia="Calibri" w:hAnsi="Calibri" w:cs="Calibri"/>
          <w:b/>
          <w:bCs/>
          <w:sz w:val="22"/>
          <w:szCs w:val="22"/>
        </w:rPr>
        <w:t>MALE</w:t>
      </w: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 DVORANE POGONA JEDINSTVO </w:t>
      </w:r>
      <w:r w:rsidRPr="00311711">
        <w:rPr>
          <w:rFonts w:ascii="Calibri" w:eastAsia="Calibri" w:hAnsi="Calibri" w:cs="Calibri"/>
          <w:b/>
          <w:bCs/>
          <w:sz w:val="22"/>
          <w:szCs w:val="22"/>
        </w:rPr>
        <w:br/>
        <w:t>BROJ: JED-</w:t>
      </w:r>
      <w:r w:rsidRPr="00311711">
        <w:rPr>
          <w:rFonts w:ascii="Calibri" w:eastAsia="Calibri" w:hAnsi="Calibri" w:cs="Calibri"/>
          <w:b/>
          <w:bCs/>
          <w:sz w:val="22"/>
          <w:szCs w:val="22"/>
          <w:shd w:val="clear" w:color="auto" w:fill="F9CB9C"/>
        </w:rPr>
        <w:t>XX/XXXX</w:t>
      </w:r>
    </w:p>
    <w:p w14:paraId="55B95A1D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  <w:shd w:val="clear" w:color="auto" w:fill="F9CB9C"/>
        </w:rPr>
      </w:pPr>
    </w:p>
    <w:p w14:paraId="42C2EA12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A9A7EB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PREDMET UGOVORA I VRIJEME KORIŠTENJA</w:t>
      </w:r>
    </w:p>
    <w:p w14:paraId="1C2E80E3" w14:textId="674CB62B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1. </w:t>
      </w:r>
    </w:p>
    <w:p w14:paraId="3F13511E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Ugovorne strane suglasne su da je predmet ovog ugovora: </w:t>
      </w:r>
    </w:p>
    <w:p w14:paraId="631BBEC4" w14:textId="15B83578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privremeno korištenje </w:t>
      </w:r>
      <w:r w:rsidR="007A53BE">
        <w:rPr>
          <w:rFonts w:ascii="Calibri" w:eastAsia="Calibri" w:hAnsi="Calibri" w:cs="Calibri"/>
          <w:sz w:val="22"/>
          <w:szCs w:val="22"/>
        </w:rPr>
        <w:t xml:space="preserve">male </w:t>
      </w:r>
      <w:r w:rsidRPr="00311711">
        <w:rPr>
          <w:rFonts w:ascii="Calibri" w:eastAsia="Calibri" w:hAnsi="Calibri" w:cs="Calibri"/>
          <w:sz w:val="22"/>
          <w:szCs w:val="22"/>
        </w:rPr>
        <w:t xml:space="preserve"> dvorane bivše tvornice Jedinstvo, uz postojeće prateće prostorije, na adresi Trnjanska struga 34 (u daljnjem tekstu Prostor), a u svrhu pripreme i realizacije programa: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Naziv programa</w:t>
      </w:r>
    </w:p>
    <w:p w14:paraId="3A72615C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Ustupitelj daje Korisniku na korištenje Prostor bez naknade. </w:t>
      </w:r>
    </w:p>
    <w:p w14:paraId="510DDF70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Ustupitelj daje Korisniku Prostor na korištenje u periodu od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XX.XX.XXXX do XX.XX.XXXX.</w:t>
      </w:r>
    </w:p>
    <w:p w14:paraId="1C419D70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Ukoliko je potrebno dogovoriti druge usluge, koje nisu obuhvaćene ovim ugovorom, Ustupitelj će ih s Korisnikom definirati u Dodatku ovog ugovora.</w:t>
      </w:r>
    </w:p>
    <w:p w14:paraId="1C418BA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199882A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ADA195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KAPACITET PROSTORA I PUBLIKA</w:t>
      </w:r>
    </w:p>
    <w:p w14:paraId="794F1D16" w14:textId="04F57753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2. </w:t>
      </w:r>
    </w:p>
    <w:p w14:paraId="6B1BD1E5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Prostor nema fiksno gledalište. </w:t>
      </w:r>
    </w:p>
    <w:p w14:paraId="2550369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Kapacitet:</w:t>
      </w:r>
    </w:p>
    <w:p w14:paraId="114B87E4" w14:textId="1B730E65" w:rsidR="00BE2FDE" w:rsidRPr="00311711" w:rsidRDefault="007A53BE">
      <w:pPr>
        <w:numPr>
          <w:ilvl w:val="0"/>
          <w:numId w:val="1"/>
        </w:numPr>
        <w:ind w:left="708" w:hanging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 w:rsidR="00000000" w:rsidRPr="00311711">
        <w:rPr>
          <w:rFonts w:ascii="Calibri" w:eastAsia="Calibri" w:hAnsi="Calibri" w:cs="Calibri"/>
          <w:sz w:val="22"/>
          <w:szCs w:val="22"/>
        </w:rPr>
        <w:t xml:space="preserve">0 osoba ako se radi o stajaćim mjestima. Broj ovisi o vrsti programa i načinu postava. </w:t>
      </w:r>
    </w:p>
    <w:p w14:paraId="19A8F66B" w14:textId="77777777" w:rsidR="00BE2FDE" w:rsidRPr="00311711" w:rsidRDefault="00000000">
      <w:pPr>
        <w:numPr>
          <w:ilvl w:val="0"/>
          <w:numId w:val="1"/>
        </w:numPr>
        <w:ind w:left="708" w:hanging="708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Broj sjedećih mjesta određuje se u dogovoru s Voditeljem Prostora, a u skladu s vrstom programa i načinom postava.</w:t>
      </w:r>
    </w:p>
    <w:p w14:paraId="02023061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 da u Prostoru neće biti veći broj osoba od onog iz prethodnog stavka.</w:t>
      </w:r>
    </w:p>
    <w:p w14:paraId="2906B3FC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slučaju prelaska kapaciteta Prostora, a prema procjeni osobe zadužene od strane Ustupitelja, Korisnik će biti upozoren da prekomjeran broj osoba u Prostoru svede u okvire kapaciteta Prostora.</w:t>
      </w:r>
    </w:p>
    <w:p w14:paraId="01338D9D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Ukoliko Korisnik ne postupi prema upozorenju iz stavka 3. ovog članka, Ustupitelj ima pravo odmah prekinuti odvijanje programa, a prema odluci osobe zadužene od strane Ustupitelja. </w:t>
      </w:r>
    </w:p>
    <w:p w14:paraId="36832204" w14:textId="77777777" w:rsidR="005057F4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(5)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Ustupitelj raspolaže praktikabelima od kojih se može složiti gledalište za maksimalno 40 osoba. </w:t>
      </w:r>
    </w:p>
    <w:p w14:paraId="0C6F6F25" w14:textId="62ECEE69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Postavljanje gledališta obveza je Korisnika, odnosno tehničkog osoblja koje će angažirati za realizaciju programa.  </w:t>
      </w:r>
    </w:p>
    <w:p w14:paraId="2A0793D4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FBF02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DD92999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USTUPITELJA</w:t>
      </w:r>
    </w:p>
    <w:p w14:paraId="6021C044" w14:textId="57EF6D9D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3. </w:t>
      </w:r>
    </w:p>
    <w:p w14:paraId="09D9E884" w14:textId="77777777" w:rsidR="00BE2FDE" w:rsidRPr="00311711" w:rsidRDefault="00000000">
      <w:pPr>
        <w:numPr>
          <w:ilvl w:val="0"/>
          <w:numId w:val="1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 se obvezuje u vremenu korištenja Korisniku osigurati nesmetano korištenje Prostora u postojećem stanju te:</w:t>
      </w:r>
    </w:p>
    <w:p w14:paraId="07B9D471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opremu kojom raspolaže Ustupitelj </w:t>
      </w:r>
    </w:p>
    <w:p w14:paraId="7F17A746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čišćenje prostora prije ulaska i nakon izlaska Korisnika iz prostora;</w:t>
      </w:r>
    </w:p>
    <w:p w14:paraId="4979196C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sanitarni čvor opremljen osnovnim higijenskim sredstvima</w:t>
      </w:r>
    </w:p>
    <w:p w14:paraId="45D11AC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(2)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Ustupitelj se obvezuje informirati Korisnika o specifikacijama prostora i opreme, u roku definiranom u članku 4. </w:t>
      </w:r>
    </w:p>
    <w:p w14:paraId="01FD164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lastRenderedPageBreak/>
        <w:t xml:space="preserve">(3) </w:t>
      </w:r>
      <w:r w:rsidRPr="00311711">
        <w:rPr>
          <w:rFonts w:ascii="Calibri" w:eastAsia="Calibri" w:hAnsi="Calibri" w:cs="Calibri"/>
          <w:sz w:val="22"/>
          <w:szCs w:val="22"/>
        </w:rPr>
        <w:tab/>
        <w:t>Ustupitelj ne osigurava ostale resurse i usluge koji su potrebni za odvijanje programa (ostalu potrebnu opremu, dovoljan broj redara, potrebno tehničko i drugo osoblje, itd.).</w:t>
      </w:r>
    </w:p>
    <w:p w14:paraId="654BFD9A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F4CE10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36293F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- TEHNIČKO OSOBLJE</w:t>
      </w:r>
    </w:p>
    <w:p w14:paraId="406D5DBD" w14:textId="7FC4706A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4. </w:t>
      </w:r>
    </w:p>
    <w:p w14:paraId="3EB1F799" w14:textId="77777777" w:rsidR="00BE2FDE" w:rsidRPr="00311711" w:rsidRDefault="00000000">
      <w:pPr>
        <w:numPr>
          <w:ilvl w:val="0"/>
          <w:numId w:val="1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Raspoloživa oprema koristit će se isključivo u dogovoru s voditeljem Pogona Jedinstvo. </w:t>
      </w:r>
    </w:p>
    <w:p w14:paraId="4C747D8D" w14:textId="77777777" w:rsidR="00BE2FDE" w:rsidRPr="00311711" w:rsidRDefault="00000000">
      <w:pPr>
        <w:numPr>
          <w:ilvl w:val="0"/>
          <w:numId w:val="1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2C016350" w14:textId="77777777" w:rsidR="00BE2FDE" w:rsidRPr="00311711" w:rsidRDefault="00000000">
      <w:pPr>
        <w:numPr>
          <w:ilvl w:val="0"/>
          <w:numId w:val="1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osigurati tehničare</w:t>
      </w:r>
      <w:r w:rsidRPr="00311711">
        <w:rPr>
          <w:rFonts w:ascii="Calibri" w:eastAsia="Calibri" w:hAnsi="Calibri" w:cs="Calibri"/>
          <w:sz w:val="22"/>
          <w:szCs w:val="22"/>
        </w:rPr>
        <w:t xml:space="preserve"> koji će raditi na realizaciji programa, što uključuje rukovanje opremom Ustupitelja to isključivo ako zadovoljavaju sljedeće zahtjeve: </w:t>
      </w:r>
    </w:p>
    <w:p w14:paraId="4C4BCCC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(a) da su profesionalci s iskustvom rukovanja takvom opremom </w:t>
      </w:r>
    </w:p>
    <w:p w14:paraId="12FBCA8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(b) da su upoznati/informirani o tehničkim specifikacijama prostora i opreme kojom Ustupitelj raspolaže, odnosno opreme koja je potrebna za realizaciju programa.  </w:t>
      </w:r>
    </w:p>
    <w:p w14:paraId="60958DE2" w14:textId="77777777" w:rsidR="00BE2FDE" w:rsidRPr="00311711" w:rsidRDefault="00000000">
      <w:pPr>
        <w:numPr>
          <w:ilvl w:val="0"/>
          <w:numId w:val="17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obavijestiti Ustupitelja o osobama koje će rukovati opremom i to najkasnije 14 dana prije ulaska u prostor</w:t>
      </w:r>
    </w:p>
    <w:p w14:paraId="64710612" w14:textId="77777777" w:rsidR="00BE2FDE" w:rsidRPr="00311711" w:rsidRDefault="00000000">
      <w:pPr>
        <w:numPr>
          <w:ilvl w:val="0"/>
          <w:numId w:val="1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informirati se o načinu korištenja prostora i opreme najkasnije 7 dana prije ulaska u Prostor i to na sastanku s voditeljem Pogona Jedinstvo. Na sastanku mora biti prisutna i osoba zadužena za rukovanje opremom.   </w:t>
      </w:r>
    </w:p>
    <w:p w14:paraId="5F02BAC0" w14:textId="77777777" w:rsidR="00BE2FDE" w:rsidRPr="00311711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-</w:t>
      </w:r>
      <w:r w:rsidRPr="00311711">
        <w:rPr>
          <w:rFonts w:ascii="Calibri" w:eastAsia="Calibri" w:hAnsi="Calibri" w:cs="Calibri"/>
          <w:color w:val="000000"/>
          <w:sz w:val="22"/>
          <w:szCs w:val="22"/>
        </w:rPr>
        <w:t xml:space="preserve"> prilikom realizacije programa iz članka 1.stavka 1. ovog ugovora pridržavati zakonskih odredbi i primjenjivati sigurnosne mjere, mjere zaštite na radu, te mjere zaštite od požara i poplave, te preuzima punu odgovornost za nesavjesno i zakonom propisanim sigurnosnim mjerama protivno postupanje sudionika programa</w:t>
      </w:r>
    </w:p>
    <w:p w14:paraId="06C34C44" w14:textId="77777777" w:rsidR="00BE2FDE" w:rsidRPr="00311711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- ukoliko se vrši naplata ulaznica, korisnik se upućuje da prilikom formiranja cijena vodi računa o pristupačnosti programa ranjivim skupinama</w:t>
      </w:r>
    </w:p>
    <w:p w14:paraId="0D51917E" w14:textId="77777777" w:rsidR="00BE2FDE" w:rsidRPr="00311711" w:rsidRDefault="00BE2FD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</w:p>
    <w:p w14:paraId="0D473883" w14:textId="77777777" w:rsidR="00BE2FDE" w:rsidRPr="00311711" w:rsidRDefault="00BE2FDE">
      <w:pPr>
        <w:ind w:firstLine="0"/>
        <w:rPr>
          <w:rFonts w:ascii="Calibri" w:eastAsia="Calibri" w:hAnsi="Calibri" w:cs="Calibri"/>
          <w:b/>
          <w:bCs/>
          <w:sz w:val="22"/>
          <w:szCs w:val="22"/>
        </w:rPr>
      </w:pPr>
    </w:p>
    <w:p w14:paraId="004FB3B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PRIJE PROVEDBE PROGRAMA</w:t>
      </w:r>
    </w:p>
    <w:p w14:paraId="3252CC7E" w14:textId="2E19854D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5.  </w:t>
      </w:r>
    </w:p>
    <w:p w14:paraId="2D7BD55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Korisnik se obvezuje: </w:t>
      </w:r>
    </w:p>
    <w:p w14:paraId="02B4DB9E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čim je to moguće, a najkasnije 14 dana prije početka korištenja Prostora, javiti Voditelju Prostora točan raspored (satnicu) korištenja te u slučaju promjena odmah obavijestiti Voditelja Prostora. </w:t>
      </w:r>
    </w:p>
    <w:p w14:paraId="6F59E62B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javiti Voditelju Prostora proizvodi li program buku ili treba tišinu (najkasnije 14 dana prije)</w:t>
      </w:r>
    </w:p>
    <w:p w14:paraId="66DFF6CB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pravovremeno poslati Ustupitelju najavu s potrebnim informacijama</w:t>
      </w:r>
    </w:p>
    <w:p w14:paraId="390BC9F3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 promo materijalima naznačiti da je program proveden u suradnji s Ustupiteljem. Pri tome će se koristiti logotipom Ustupitelja. </w:t>
      </w:r>
    </w:p>
    <w:p w14:paraId="144F40F4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promo materijalima istaknuti eventualna dobna ili medicinska ograničenja za posjetitelje (malodobne osobe, osobe s epilepsijom, buka i dr.)</w:t>
      </w:r>
    </w:p>
    <w:p w14:paraId="3F7B83AB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prijaviti javni program svim nadležnim službama, ovisno o vrsti programa, a u skladu s propisima</w:t>
      </w:r>
    </w:p>
    <w:p w14:paraId="0077055A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regulirati sve eventualne obveze prema HDS – ZAMP-u (naknada za korištenje autorskih djela i prijava događaja)</w:t>
      </w:r>
    </w:p>
    <w:p w14:paraId="7114F315" w14:textId="77777777" w:rsidR="00BE2FDE" w:rsidRPr="003117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color w:val="000000"/>
          <w:sz w:val="22"/>
          <w:szCs w:val="22"/>
        </w:rPr>
        <w:t xml:space="preserve">za sva potraživanja nositelja autorskih prava isključivo je odgovoran Korisnik </w:t>
      </w:r>
    </w:p>
    <w:p w14:paraId="39B08169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361778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D34575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TIJEKOM PROVEDBE PROGRAMA</w:t>
      </w:r>
    </w:p>
    <w:p w14:paraId="27CC76E4" w14:textId="241B98F1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6.  </w:t>
      </w:r>
    </w:p>
    <w:p w14:paraId="69F9E3F0" w14:textId="77777777" w:rsidR="00BE2FDE" w:rsidRPr="00311711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32AA6998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prema Prostoru, opremi i drugim resursima Ustupitelja postupati primjerenom pažnjom, te se prema drugim korisnicima u objektu odnositi kolegijalno i dogovorno;</w:t>
      </w:r>
    </w:p>
    <w:p w14:paraId="4EA1CC47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lastRenderedPageBreak/>
        <w:t>osigurati sve ostale resurse i usluge koji su potrebni za odvijanje programa (ostalu potrebnu opremu, dovoljan broj redara, potrebno tehničko i drugo osoblje, osiguranje itd.);</w:t>
      </w:r>
    </w:p>
    <w:p w14:paraId="30269463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ekonomično koristiti energetske resurse (grijanje, struja, voda):</w:t>
      </w:r>
      <w:r w:rsidRPr="00311711">
        <w:rPr>
          <w:rFonts w:ascii="Calibri" w:eastAsia="Calibri" w:hAnsi="Calibri" w:cs="Calibri"/>
          <w:sz w:val="22"/>
          <w:szCs w:val="22"/>
        </w:rPr>
        <w:br/>
        <w:t xml:space="preserve">Važno: Velika ulazna vrata zgrade koristiti isključivo za javni program ili unos velike opreme (nakon što je unesena odmah ih zatvoriti). Za sve ostale situacije koristiti mala ulazna vrata u zgradu. </w:t>
      </w:r>
      <w:r w:rsidRPr="00311711">
        <w:rPr>
          <w:rFonts w:ascii="Calibri" w:eastAsia="Calibri" w:hAnsi="Calibri" w:cs="Calibri"/>
          <w:sz w:val="22"/>
          <w:szCs w:val="22"/>
        </w:rPr>
        <w:br/>
        <w:t xml:space="preserve">Scensku rasvjetu koristiti isključivo za generalnu probu i javni program, a za sve ostalo koristiti  radnu rasvjetu. </w:t>
      </w:r>
    </w:p>
    <w:p w14:paraId="53177693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prilikom svakog izlaska iz prostora ugasiti grijanje i rasvjetu, zaključati prostor i upaliti alarm</w:t>
      </w:r>
    </w:p>
    <w:p w14:paraId="462CD2B9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očistiti smeće nastalo korištenjem Prostora i isto reciklirati u reciklažne kontejnere</w:t>
      </w:r>
    </w:p>
    <w:p w14:paraId="409CDD92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prijaviti bilo kakav postojeći ili novonastali kvar ili oštećenje u prostoru</w:t>
      </w:r>
    </w:p>
    <w:p w14:paraId="5CED0620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ukoliko posjetitelji u Prostor ulaze s kućnim ljubimcima, osigurati da ih se vodi na povodcu</w:t>
      </w:r>
    </w:p>
    <w:p w14:paraId="0C10DC89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 prostoru neće koristiti otvoreni plamen. </w:t>
      </w:r>
    </w:p>
    <w:p w14:paraId="7DE91E40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(2) </w:t>
      </w:r>
      <w:r w:rsidRPr="00311711">
        <w:rPr>
          <w:rFonts w:ascii="Calibri" w:eastAsia="Calibri" w:hAnsi="Calibri" w:cs="Calibri"/>
          <w:sz w:val="22"/>
          <w:szCs w:val="22"/>
        </w:rPr>
        <w:tab/>
        <w:t>Korisnik prihvaća principe i druge opće uvjete korištenja koji su navedeni na internetskim stranicama Ustupitelja.</w:t>
      </w:r>
    </w:p>
    <w:p w14:paraId="733A7D13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(3) </w:t>
      </w:r>
      <w:r w:rsidRPr="00311711">
        <w:rPr>
          <w:rFonts w:ascii="Calibri" w:eastAsia="Calibri" w:hAnsi="Calibri" w:cs="Calibri"/>
          <w:sz w:val="22"/>
          <w:szCs w:val="22"/>
        </w:rPr>
        <w:tab/>
        <w:t>U slučaju nepridržavanja uvjeta navedenih u stavku 1. ovog članka, Korisnik će biti upozoren od osobe zadužene od strane Ustupitelja da, ukoliko je to moguće, svoje postupanje promijeni ili ispravi.</w:t>
      </w:r>
    </w:p>
    <w:p w14:paraId="25DD3D9C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(4)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Ukoliko Korisnik ne postupi prema upozorenju iz stavka 3. ovog članka, Ustupitelj ima pravo odmah prekinuti korištenje Prostora, a prema odluci osobe zadužene od strane Ustupitelja.  </w:t>
      </w:r>
    </w:p>
    <w:p w14:paraId="33915F5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B02718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7C93BD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PO ZAVRŠETKU PROGRAMA</w:t>
      </w:r>
    </w:p>
    <w:p w14:paraId="3FC404DB" w14:textId="51C71158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7. </w:t>
      </w:r>
    </w:p>
    <w:p w14:paraId="5DFB1069" w14:textId="77777777" w:rsidR="00BE2FDE" w:rsidRPr="00311711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03B17799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po isteku ugovorenog razdoblja napustiti Prostor, odnosno osloboditi ga od ljudi i stvari koje je korisnik donio  te ostaviti Prostor, svu opremu i inventar u ispravnom stanju, odnosno u stanju kakvom ih je primio na korištenje, uzimajući u obzir njihovo redovno korištenje.</w:t>
      </w:r>
    </w:p>
    <w:p w14:paraId="4A45C7D4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 namiriti svaku štetu koju je prouzročio nepažnjom i neodgovornim ponašanjem.</w:t>
      </w:r>
    </w:p>
    <w:p w14:paraId="720FE009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Vratiti ključeve u ruke voditelja prostora najkasnije tjedan dana po završetku programa;</w:t>
      </w:r>
    </w:p>
    <w:p w14:paraId="6612B92C" w14:textId="77777777" w:rsidR="00BE2FDE" w:rsidRPr="00311711" w:rsidRDefault="00000000">
      <w:pPr>
        <w:numPr>
          <w:ilvl w:val="0"/>
          <w:numId w:val="9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 svom trošku i prema zakonu  s lokacije ukloniti svo glomazno smeće proizašlo korištenjem Prostora</w:t>
      </w:r>
    </w:p>
    <w:p w14:paraId="7756A938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Korisnik se obvezuje poslati obrazac s izvještajem i evaluacijom usluga, najkasnije 14 dana od primitka obrazaca od Ustupitelja putem e-maila.</w:t>
      </w:r>
    </w:p>
    <w:p w14:paraId="52A6BA2F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</w:rPr>
      </w:pPr>
    </w:p>
    <w:p w14:paraId="61418C31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</w:rPr>
      </w:pPr>
    </w:p>
    <w:p w14:paraId="2AAC1BF4" w14:textId="77777777" w:rsidR="00BE2FDE" w:rsidRPr="00311711" w:rsidRDefault="00000000">
      <w:pPr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PREKID PROGRAMA</w:t>
      </w:r>
    </w:p>
    <w:p w14:paraId="04E257C3" w14:textId="5CF134DC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8. </w:t>
      </w:r>
    </w:p>
    <w:p w14:paraId="7A4D7687" w14:textId="77777777" w:rsidR="00BE2FDE" w:rsidRPr="00311711" w:rsidRDefault="00000000">
      <w:pPr>
        <w:numPr>
          <w:ilvl w:val="0"/>
          <w:numId w:val="1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 ne preuzima odgovornost za prekid ili promjene u odvijanju programa nastale zbog zahtjeva nadležnih tijela (policije, inspekcija i slično), kao ni u slučaju više sile.</w:t>
      </w:r>
    </w:p>
    <w:p w14:paraId="08C91D12" w14:textId="77777777" w:rsidR="00BE2FDE" w:rsidRPr="00311711" w:rsidRDefault="00000000">
      <w:pPr>
        <w:numPr>
          <w:ilvl w:val="0"/>
          <w:numId w:val="1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slučajevima navedenim u stavku 1. ovog članka, Korisnik se obvezuje na zahtjev osobe zadužene od strane Ustupitelja odmah prilagoditi način odvijanja programa ili prekinuti odvijanje programa.</w:t>
      </w:r>
    </w:p>
    <w:p w14:paraId="266CF11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C6ABA81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ODRICANJE ODGOVORNOSTI I KORISTI</w:t>
      </w:r>
    </w:p>
    <w:p w14:paraId="3DADCC5B" w14:textId="2C85B83C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9. </w:t>
      </w:r>
    </w:p>
    <w:p w14:paraId="4F859B4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(1)</w:t>
      </w:r>
      <w:r w:rsidRPr="00311711">
        <w:rPr>
          <w:rFonts w:ascii="Calibri" w:eastAsia="Calibri" w:hAnsi="Calibri" w:cs="Calibri"/>
          <w:sz w:val="22"/>
          <w:szCs w:val="22"/>
        </w:rPr>
        <w:tab/>
        <w:t>Ustupitelj se odriče odgovornosti za:</w:t>
      </w:r>
    </w:p>
    <w:p w14:paraId="53A37D16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Štetu nastalu plakatiranjem javih površina u svrhu najave događanja u Prostoru; </w:t>
      </w:r>
    </w:p>
    <w:p w14:paraId="4202A3F6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Remećenje javnog reda i mira za vrijeme događanja koje organizira Korisnik:</w:t>
      </w:r>
    </w:p>
    <w:p w14:paraId="7A58EE94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Prihoda od prodaje karata i sva prava i  obaveze koje proizlaze iz toga.</w:t>
      </w:r>
    </w:p>
    <w:p w14:paraId="40C59848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76FC703" w14:textId="77777777" w:rsidR="00BE2FDE" w:rsidRPr="0031171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color w:val="000000"/>
          <w:sz w:val="22"/>
          <w:szCs w:val="22"/>
        </w:rPr>
        <w:t>Za svu štetu koja bi nastala u svezi s pripremom i realiacijom programa iz članka 1. stavka 1. ovog Ugovora isključivo je odgovoran  Korisnik.</w:t>
      </w:r>
    </w:p>
    <w:p w14:paraId="1632BB8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350B9DB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AF6C68C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KORIŠTENJE PODATAKA</w:t>
      </w:r>
    </w:p>
    <w:p w14:paraId="328B56AF" w14:textId="20F9A73F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10. </w:t>
      </w:r>
    </w:p>
    <w:p w14:paraId="268937A4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Podatke Korisnika će Ustupitelj koristiti u svrhu: </w:t>
      </w:r>
    </w:p>
    <w:p w14:paraId="79284DAA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informiranja o korištenju prostora Ustupitelja,</w:t>
      </w:r>
    </w:p>
    <w:p w14:paraId="1A3870B7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obavještavanja o bilo kakvim promjenama unutar Općih i Posebnih uvjeta korištenja prostora</w:t>
      </w:r>
    </w:p>
    <w:p w14:paraId="0248DCFF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statističkih podataka za polugodišnje i godišnje izvještaje Ustupitelja</w:t>
      </w:r>
    </w:p>
    <w:p w14:paraId="4052E52C" w14:textId="77777777" w:rsidR="00BE2FDE" w:rsidRPr="00311711" w:rsidRDefault="00BE2FDE">
      <w:pPr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472EAE37" w14:textId="77777777" w:rsidR="00BE2FDE" w:rsidRPr="00311711" w:rsidRDefault="00BE2FDE">
      <w:pPr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64DE4DAB" w14:textId="77777777" w:rsidR="00BE2FDE" w:rsidRPr="00311711" w:rsidRDefault="00000000">
      <w:pPr>
        <w:ind w:left="720" w:hanging="72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RJEŠAVANJE SPOROVA</w:t>
      </w:r>
    </w:p>
    <w:p w14:paraId="74F4DCF9" w14:textId="2491E060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11. </w:t>
      </w:r>
    </w:p>
    <w:p w14:paraId="70CE304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>Ukoliko nastane spor obje strane suglasne su da će isti riješiti mirnim putem i dogovorno, a ukoliko to ne uspiju, nadležan je stvarno nadležan sud u Zagrebu.</w:t>
      </w:r>
    </w:p>
    <w:p w14:paraId="311FA68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645726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1437519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STUPANJE NA SNAGU I RASKID UGOVORA</w:t>
      </w:r>
    </w:p>
    <w:p w14:paraId="4B5918D7" w14:textId="0B59771B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12. </w:t>
      </w:r>
    </w:p>
    <w:p w14:paraId="341AC872" w14:textId="77777777" w:rsidR="00BE2FDE" w:rsidRPr="00311711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Ugovor stupa na snagu na dan kada bude potpisan i ovjeren od obje ugovorne strane, a prestaje sa danom isteka ugovorenog razdoblja.</w:t>
      </w:r>
    </w:p>
    <w:p w14:paraId="02889D2D" w14:textId="77777777" w:rsidR="00BE2FDE" w:rsidRPr="00311711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Obje ugovorne strane imaju pravo raskinuti ugovor i prije isteka ugovorenog razdoblja korištenja Prostora, ukoliko se ne izvršavaju ugovorne obveze kao i zbog više sile, tj ukoliko nastanu objektivne okolnosti ne koje se ne može utjecati.</w:t>
      </w:r>
    </w:p>
    <w:p w14:paraId="4E02801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422CEE4" w14:textId="023AEB14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13. </w:t>
      </w:r>
    </w:p>
    <w:p w14:paraId="5667E03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Ovaj ugovor sastavljen je u dva (2) istovjetna primjerka od kojih svaki ima valjanost originala. Svaka ugovorna strana zadržava po jedan (1).</w:t>
      </w:r>
    </w:p>
    <w:p w14:paraId="6A115A38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51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"/>
      </w:tblGrid>
      <w:tr w:rsidR="00BE2FDE" w:rsidRPr="00311711" w14:paraId="5C0A47F1" w14:textId="77777777"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180C" w14:textId="77777777" w:rsidR="00BE2FDE" w:rsidRPr="00311711" w:rsidRDefault="00BE2FDE">
            <w:pPr>
              <w:widowControl w:val="0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176E29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18E05064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  <w:sectPr w:rsidR="00BE2FDE" w:rsidRPr="00311711">
          <w:footerReference w:type="default" r:id="rId7"/>
          <w:pgSz w:w="11899" w:h="16838"/>
          <w:pgMar w:top="1134" w:right="1365" w:bottom="1594" w:left="1457" w:header="720" w:footer="1538" w:gutter="0"/>
          <w:pgNumType w:start="1"/>
          <w:cols w:space="720"/>
        </w:sectPr>
      </w:pPr>
      <w:r w:rsidRPr="00311711">
        <w:rPr>
          <w:rFonts w:ascii="Calibri" w:eastAsia="Calibri" w:hAnsi="Calibri" w:cs="Calibri"/>
          <w:sz w:val="22"/>
          <w:szCs w:val="22"/>
        </w:rPr>
        <w:t xml:space="preserve">Pročitao sam Upute o korištenju prostora Pogona Jedinstvo. </w:t>
      </w:r>
    </w:p>
    <w:p w14:paraId="7078DE5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7F7DE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B28FF2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Ustupitelj:</w:t>
      </w:r>
    </w:p>
    <w:p w14:paraId="5ED17D1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Janja Sesar, ravnateljica</w:t>
      </w:r>
    </w:p>
    <w:p w14:paraId="25B8DA3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sz w:val="22"/>
          <w:szCs w:val="22"/>
        </w:rPr>
        <w:tab/>
        <w:t xml:space="preserve">                                        </w:t>
      </w:r>
    </w:p>
    <w:p w14:paraId="3F9810F3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7CF111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DD099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6A6F2C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Domagoj Šavor</w:t>
      </w:r>
    </w:p>
    <w:p w14:paraId="7DBD882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voditelj Pogona Jedinstvo</w:t>
      </w:r>
    </w:p>
    <w:p w14:paraId="6B1D066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38A725B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151F30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Korisnik:</w:t>
      </w:r>
    </w:p>
    <w:p w14:paraId="3FE5824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 xml:space="preserve">Ime i prezime, funkcija </w:t>
      </w:r>
    </w:p>
    <w:p w14:paraId="62C3A7B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</w:p>
    <w:p w14:paraId="07073A69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B58707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ADF400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1A8FCC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AF53D45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D3C7315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317BF94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  <w:sectPr w:rsidR="00BE2FDE" w:rsidRPr="00311711">
          <w:type w:val="continuous"/>
          <w:pgSz w:w="11899" w:h="16838"/>
          <w:pgMar w:top="1134" w:right="1365" w:bottom="1594" w:left="1457" w:header="720" w:footer="1538" w:gutter="0"/>
          <w:cols w:num="2" w:space="720" w:equalWidth="0">
            <w:col w:w="4178" w:space="720"/>
            <w:col w:w="4178" w:space="0"/>
          </w:cols>
        </w:sectPr>
      </w:pPr>
    </w:p>
    <w:p w14:paraId="411D472A" w14:textId="77777777" w:rsidR="00BE2FDE" w:rsidRDefault="00BE2FD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</w:p>
    <w:sectPr w:rsidR="00BE2FDE">
      <w:type w:val="continuous"/>
      <w:pgSz w:w="11899" w:h="16838"/>
      <w:pgMar w:top="1134" w:right="1365" w:bottom="1594" w:left="1457" w:header="720" w:footer="1538" w:gutter="0"/>
      <w:cols w:num="2" w:space="720" w:equalWidth="0">
        <w:col w:w="4178" w:space="720"/>
        <w:col w:w="417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6C4D7" w14:textId="77777777" w:rsidR="000D7E14" w:rsidRPr="00311711" w:rsidRDefault="000D7E14">
      <w:r w:rsidRPr="00311711">
        <w:separator/>
      </w:r>
    </w:p>
  </w:endnote>
  <w:endnote w:type="continuationSeparator" w:id="0">
    <w:p w14:paraId="597E5C62" w14:textId="77777777" w:rsidR="000D7E14" w:rsidRPr="00311711" w:rsidRDefault="000D7E14">
      <w:r w:rsidRPr="0031171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7D6B51-3808-438E-99E7-1B8AC5D2E4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F09E3D-6444-478F-A5DC-824C956050F8}"/>
    <w:embedBold r:id="rId3" w:fontKey="{F6FA6C8D-F4F9-491C-B16D-AFD2DED816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F81D94-8EE9-4E14-B6B2-C9A957F2E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C5BF" w14:textId="77777777" w:rsidR="00BE2FDE" w:rsidRPr="003117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9"/>
        <w:tab w:val="right" w:pos="9418"/>
      </w:tabs>
      <w:ind w:hanging="2"/>
      <w:jc w:val="right"/>
      <w:rPr>
        <w:color w:val="000000"/>
      </w:rPr>
    </w:pPr>
    <w:r w:rsidRPr="00311711">
      <w:rPr>
        <w:color w:val="000000"/>
      </w:rPr>
      <w:fldChar w:fldCharType="begin"/>
    </w:r>
    <w:r w:rsidRPr="00311711">
      <w:rPr>
        <w:color w:val="000000"/>
      </w:rPr>
      <w:instrText>PAGE</w:instrText>
    </w:r>
    <w:r w:rsidRPr="00311711">
      <w:rPr>
        <w:color w:val="000000"/>
      </w:rPr>
      <w:fldChar w:fldCharType="separate"/>
    </w:r>
    <w:r w:rsidR="00311711" w:rsidRPr="00311711">
      <w:rPr>
        <w:color w:val="000000"/>
      </w:rPr>
      <w:t>1</w:t>
    </w:r>
    <w:r w:rsidRPr="00311711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01C3" w14:textId="77777777" w:rsidR="000D7E14" w:rsidRPr="00311711" w:rsidRDefault="000D7E14">
      <w:r w:rsidRPr="00311711">
        <w:separator/>
      </w:r>
    </w:p>
  </w:footnote>
  <w:footnote w:type="continuationSeparator" w:id="0">
    <w:p w14:paraId="25FAEE34" w14:textId="77777777" w:rsidR="000D7E14" w:rsidRPr="00311711" w:rsidRDefault="000D7E14">
      <w:r w:rsidRPr="0031171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F74EF"/>
    <w:multiLevelType w:val="multilevel"/>
    <w:tmpl w:val="871CC6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382B82"/>
    <w:multiLevelType w:val="multilevel"/>
    <w:tmpl w:val="8E02764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7563A5"/>
    <w:multiLevelType w:val="multilevel"/>
    <w:tmpl w:val="EE90B29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3" w15:restartNumberingAfterBreak="0">
    <w:nsid w:val="268E5E82"/>
    <w:multiLevelType w:val="multilevel"/>
    <w:tmpl w:val="F8AEC0A2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4" w15:restartNumberingAfterBreak="0">
    <w:nsid w:val="2A5C3886"/>
    <w:multiLevelType w:val="multilevel"/>
    <w:tmpl w:val="435CB6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422315"/>
    <w:multiLevelType w:val="multilevel"/>
    <w:tmpl w:val="20B631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F9094F"/>
    <w:multiLevelType w:val="multilevel"/>
    <w:tmpl w:val="7E70163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7" w15:restartNumberingAfterBreak="0">
    <w:nsid w:val="39146F81"/>
    <w:multiLevelType w:val="multilevel"/>
    <w:tmpl w:val="FBA0AC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1F510C"/>
    <w:multiLevelType w:val="multilevel"/>
    <w:tmpl w:val="EF5661C4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9" w15:restartNumberingAfterBreak="0">
    <w:nsid w:val="47303B61"/>
    <w:multiLevelType w:val="multilevel"/>
    <w:tmpl w:val="A768C4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3A6BF8"/>
    <w:multiLevelType w:val="multilevel"/>
    <w:tmpl w:val="B4AEFB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CD43FE"/>
    <w:multiLevelType w:val="multilevel"/>
    <w:tmpl w:val="6FCC3F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0A69E5"/>
    <w:multiLevelType w:val="multilevel"/>
    <w:tmpl w:val="7F1A6E9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8A16487"/>
    <w:multiLevelType w:val="multilevel"/>
    <w:tmpl w:val="B644D48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E162EE4"/>
    <w:multiLevelType w:val="multilevel"/>
    <w:tmpl w:val="4086E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A011B6"/>
    <w:multiLevelType w:val="multilevel"/>
    <w:tmpl w:val="3AF64E5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16" w15:restartNumberingAfterBreak="0">
    <w:nsid w:val="78580C96"/>
    <w:multiLevelType w:val="multilevel"/>
    <w:tmpl w:val="28E2E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30979429">
    <w:abstractNumId w:val="9"/>
  </w:num>
  <w:num w:numId="2" w16cid:durableId="1049258345">
    <w:abstractNumId w:val="15"/>
  </w:num>
  <w:num w:numId="3" w16cid:durableId="1767996340">
    <w:abstractNumId w:val="0"/>
  </w:num>
  <w:num w:numId="4" w16cid:durableId="1892182615">
    <w:abstractNumId w:val="10"/>
  </w:num>
  <w:num w:numId="5" w16cid:durableId="1769038357">
    <w:abstractNumId w:val="7"/>
  </w:num>
  <w:num w:numId="6" w16cid:durableId="193227528">
    <w:abstractNumId w:val="12"/>
  </w:num>
  <w:num w:numId="7" w16cid:durableId="2067411465">
    <w:abstractNumId w:val="14"/>
  </w:num>
  <w:num w:numId="8" w16cid:durableId="1306200406">
    <w:abstractNumId w:val="13"/>
  </w:num>
  <w:num w:numId="9" w16cid:durableId="830950205">
    <w:abstractNumId w:val="4"/>
  </w:num>
  <w:num w:numId="10" w16cid:durableId="1428384801">
    <w:abstractNumId w:val="3"/>
  </w:num>
  <w:num w:numId="11" w16cid:durableId="261305106">
    <w:abstractNumId w:val="2"/>
  </w:num>
  <w:num w:numId="12" w16cid:durableId="2069381588">
    <w:abstractNumId w:val="11"/>
  </w:num>
  <w:num w:numId="13" w16cid:durableId="1217082718">
    <w:abstractNumId w:val="5"/>
  </w:num>
  <w:num w:numId="14" w16cid:durableId="479008449">
    <w:abstractNumId w:val="1"/>
  </w:num>
  <w:num w:numId="15" w16cid:durableId="1841658332">
    <w:abstractNumId w:val="8"/>
  </w:num>
  <w:num w:numId="16" w16cid:durableId="111900127">
    <w:abstractNumId w:val="6"/>
  </w:num>
  <w:num w:numId="17" w16cid:durableId="8968216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FDE"/>
    <w:rsid w:val="000D7E14"/>
    <w:rsid w:val="00311711"/>
    <w:rsid w:val="00321C9D"/>
    <w:rsid w:val="00387909"/>
    <w:rsid w:val="005057F4"/>
    <w:rsid w:val="006E275C"/>
    <w:rsid w:val="007A53BE"/>
    <w:rsid w:val="00B15E50"/>
    <w:rsid w:val="00BE2FDE"/>
    <w:rsid w:val="00E7581C"/>
    <w:rsid w:val="00E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42D7"/>
  <w15:docId w15:val="{E0A4BDF6-F96F-49EB-B241-B738213E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12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05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Šavor</dc:creator>
  <cp:lastModifiedBy>Domagoj Šavor</cp:lastModifiedBy>
  <cp:revision>4</cp:revision>
  <dcterms:created xsi:type="dcterms:W3CDTF">2026-02-09T10:54:00Z</dcterms:created>
  <dcterms:modified xsi:type="dcterms:W3CDTF">2026-02-09T11:02:00Z</dcterms:modified>
</cp:coreProperties>
</file>